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C03A17" w14:textId="5AE247BC" w:rsidR="009B10B4" w:rsidRDefault="00207651" w:rsidP="002F7D20">
      <w:pPr>
        <w:spacing w:line="276" w:lineRule="auto"/>
        <w:jc w:val="center"/>
        <w:rPr>
          <w:b/>
          <w:bCs/>
        </w:rPr>
      </w:pPr>
      <w:bookmarkStart w:id="0" w:name="_Hlk95570342"/>
      <w:r w:rsidRPr="008C612B">
        <w:rPr>
          <w:b/>
          <w:bCs/>
        </w:rPr>
        <w:t xml:space="preserve">Response of </w:t>
      </w:r>
      <w:r w:rsidR="0005600D">
        <w:rPr>
          <w:b/>
          <w:bCs/>
        </w:rPr>
        <w:t>Crops</w:t>
      </w:r>
      <w:r w:rsidRPr="008C612B">
        <w:rPr>
          <w:b/>
          <w:bCs/>
        </w:rPr>
        <w:t xml:space="preserve"> Yields to </w:t>
      </w:r>
      <w:proofErr w:type="spellStart"/>
      <w:r w:rsidR="004054E9">
        <w:rPr>
          <w:b/>
          <w:bCs/>
        </w:rPr>
        <w:t>Bio</w:t>
      </w:r>
      <w:r w:rsidR="0005600D">
        <w:rPr>
          <w:b/>
          <w:bCs/>
        </w:rPr>
        <w:t>MeStimulant</w:t>
      </w:r>
      <w:proofErr w:type="spellEnd"/>
      <w:r w:rsidR="0005600D">
        <w:rPr>
          <w:b/>
          <w:bCs/>
        </w:rPr>
        <w:t xml:space="preserve"> MICRO FERTILE</w:t>
      </w:r>
      <w:r w:rsidR="00B87BDC" w:rsidRPr="008C612B">
        <w:t xml:space="preserve"> </w:t>
      </w:r>
      <w:r w:rsidRPr="008C612B">
        <w:rPr>
          <w:b/>
          <w:bCs/>
        </w:rPr>
        <w:t xml:space="preserve">in </w:t>
      </w:r>
      <w:r w:rsidR="0005600D">
        <w:rPr>
          <w:b/>
          <w:bCs/>
        </w:rPr>
        <w:t>Nigeria</w:t>
      </w:r>
    </w:p>
    <w:p w14:paraId="5EDAA429" w14:textId="2A5FCD6A" w:rsidR="002F7D20" w:rsidRDefault="002F7D20" w:rsidP="002F7D20">
      <w:pPr>
        <w:spacing w:line="276" w:lineRule="auto"/>
        <w:jc w:val="center"/>
        <w:rPr>
          <w:b/>
          <w:bCs/>
        </w:rPr>
      </w:pPr>
      <w:r>
        <w:rPr>
          <w:b/>
          <w:bCs/>
        </w:rPr>
        <w:t xml:space="preserve">By </w:t>
      </w:r>
    </w:p>
    <w:p w14:paraId="38581C66" w14:textId="2C544A40" w:rsidR="002F7D20" w:rsidRDefault="0005600D" w:rsidP="002F7D20">
      <w:pPr>
        <w:spacing w:line="276" w:lineRule="auto"/>
        <w:jc w:val="center"/>
        <w:rPr>
          <w:b/>
          <w:bCs/>
        </w:rPr>
      </w:pPr>
      <w:r>
        <w:rPr>
          <w:b/>
          <w:bCs/>
        </w:rPr>
        <w:t>Yusuf Dollah Fouad and</w:t>
      </w:r>
      <w:r w:rsidR="002F7D20">
        <w:rPr>
          <w:b/>
          <w:bCs/>
        </w:rPr>
        <w:t xml:space="preserve"> Abubakar Hassan Inuwa </w:t>
      </w:r>
    </w:p>
    <w:p w14:paraId="1F9BC605" w14:textId="1621D77D" w:rsidR="002F7D20" w:rsidRPr="008C612B" w:rsidRDefault="0005600D" w:rsidP="002F7D20">
      <w:pPr>
        <w:spacing w:line="276" w:lineRule="auto"/>
        <w:jc w:val="center"/>
        <w:rPr>
          <w:b/>
          <w:bCs/>
        </w:rPr>
      </w:pPr>
      <w:proofErr w:type="spellStart"/>
      <w:r>
        <w:rPr>
          <w:b/>
          <w:bCs/>
        </w:rPr>
        <w:t>HarvestPlus</w:t>
      </w:r>
      <w:proofErr w:type="spellEnd"/>
      <w:r>
        <w:rPr>
          <w:b/>
          <w:bCs/>
        </w:rPr>
        <w:t xml:space="preserve"> Solution Nigeria</w:t>
      </w:r>
    </w:p>
    <w:p w14:paraId="70FC6D4B" w14:textId="618068F3" w:rsidR="009B10B4" w:rsidRDefault="009B10B4" w:rsidP="002F7D20">
      <w:pPr>
        <w:spacing w:line="276" w:lineRule="auto"/>
        <w:jc w:val="both"/>
        <w:rPr>
          <w:b/>
          <w:bCs/>
        </w:rPr>
      </w:pPr>
      <w:r w:rsidRPr="008C612B">
        <w:rPr>
          <w:b/>
          <w:bCs/>
        </w:rPr>
        <w:t>Background</w:t>
      </w:r>
    </w:p>
    <w:p w14:paraId="3D758EA1" w14:textId="13EF569F" w:rsidR="009B10B4" w:rsidRDefault="002F7D20" w:rsidP="00142D84">
      <w:pPr>
        <w:shd w:val="clear" w:color="auto" w:fill="FFFFFF"/>
        <w:spacing w:line="480" w:lineRule="auto"/>
        <w:jc w:val="both"/>
      </w:pPr>
      <w:r>
        <w:t xml:space="preserve">The rapid human and </w:t>
      </w:r>
      <w:r w:rsidR="0059117A">
        <w:t xml:space="preserve">livestock </w:t>
      </w:r>
      <w:r>
        <w:t xml:space="preserve">population increase implies that more agricultural land would be required for use in cultivation of crops and forages to feed the human and livestock population. </w:t>
      </w:r>
      <w:r w:rsidR="00480A6F">
        <w:t>However,</w:t>
      </w:r>
      <w:r>
        <w:t xml:space="preserve"> agriculture will have to compete with other uses of lan</w:t>
      </w:r>
      <w:r w:rsidR="00FD281A">
        <w:t>d like housing</w:t>
      </w:r>
      <w:r w:rsidR="001939A2">
        <w:t>,</w:t>
      </w:r>
      <w:r w:rsidR="00FD281A">
        <w:t xml:space="preserve"> recreation, roads </w:t>
      </w:r>
      <w:r w:rsidR="00480A6F">
        <w:t>etc</w:t>
      </w:r>
      <w:r w:rsidR="00FD281A">
        <w:t xml:space="preserve">. Land is limited in availability and the same piece of land may have to be used continuously for cropping. Continuous use of land leads to depletion of the nutrient content and results in declining soil fertility.  </w:t>
      </w:r>
      <w:r w:rsidR="006C4F62">
        <w:t xml:space="preserve">In the earlier </w:t>
      </w:r>
      <w:r w:rsidR="00FD281A">
        <w:t>times shifting cul</w:t>
      </w:r>
      <w:r w:rsidR="006C4F62">
        <w:t>tivation was used, where farmers abandon land for</w:t>
      </w:r>
      <w:r>
        <w:t xml:space="preserve"> </w:t>
      </w:r>
      <w:r w:rsidR="006C4F62">
        <w:t xml:space="preserve">many years to allow for soil fertility regeneration. </w:t>
      </w:r>
      <w:r w:rsidR="00480A6F">
        <w:t>However,</w:t>
      </w:r>
      <w:r w:rsidR="006C4F62">
        <w:t xml:space="preserve"> that luxury is no longer feasible as such same land would have to be used continuously and farmers have to devise ways of artificially regenerating</w:t>
      </w:r>
      <w:r w:rsidR="004341CC">
        <w:t xml:space="preserve"> soil fertility or use means of organic or inorganic input to ensure adequate plant nutrition. </w:t>
      </w:r>
      <w:r w:rsidR="00794D88" w:rsidRPr="008C612B">
        <w:t xml:space="preserve">For any crop, fertilizer is the most critical input for attaining the yield potential of improved high yielding varieties. </w:t>
      </w:r>
      <w:r w:rsidR="004341CC">
        <w:t xml:space="preserve">The </w:t>
      </w:r>
      <w:r w:rsidR="00794D88" w:rsidRPr="008C612B">
        <w:t xml:space="preserve">intensive farming and use of crop lands </w:t>
      </w:r>
      <w:r w:rsidR="004341CC">
        <w:t xml:space="preserve">have </w:t>
      </w:r>
      <w:r w:rsidR="00794D88" w:rsidRPr="008C612B">
        <w:t>resulted in nutrient mining and soil fertility depletion at an alarming rate</w:t>
      </w:r>
      <w:r w:rsidR="004341CC">
        <w:t>, that</w:t>
      </w:r>
      <w:r w:rsidR="00794D88" w:rsidRPr="008C612B">
        <w:t xml:space="preserve"> has necessitated the need to add fertilizers </w:t>
      </w:r>
      <w:r w:rsidR="001939A2">
        <w:t xml:space="preserve">and stimulant </w:t>
      </w:r>
      <w:r w:rsidR="00794D88" w:rsidRPr="008C612B">
        <w:t xml:space="preserve">to augment the sustainable crop production. </w:t>
      </w:r>
      <w:r w:rsidR="003D3856">
        <w:t xml:space="preserve">Traditionally, farmers use organic manure mainly of ruminant droppings, how the quantity needed and the bulkiness means enough quantity are mostly not applied. </w:t>
      </w:r>
      <w:r w:rsidR="00A97614">
        <w:t xml:space="preserve">Improved agricultural practices recommend various classes of inorganic fertilizers. </w:t>
      </w:r>
      <w:r w:rsidR="00E27509">
        <w:t xml:space="preserve">Continuous </w:t>
      </w:r>
      <w:r w:rsidR="00E27509" w:rsidRPr="008C612B">
        <w:rPr>
          <w:color w:val="000000"/>
        </w:rPr>
        <w:t>and exposes the soil to degradation which is brought about by loss of organic matter as a result of continuous cropping when solely applied repeatedly</w:t>
      </w:r>
      <w:r w:rsidR="00E27509">
        <w:t xml:space="preserve"> </w:t>
      </w:r>
      <w:r w:rsidR="00A97614">
        <w:t xml:space="preserve">However recent studies have recommended </w:t>
      </w:r>
      <w:r w:rsidR="00E27509">
        <w:t>a mixture of organic</w:t>
      </w:r>
      <w:r w:rsidR="001939A2">
        <w:t>,</w:t>
      </w:r>
      <w:r w:rsidR="00E27509">
        <w:t xml:space="preserve"> inorganic </w:t>
      </w:r>
      <w:r w:rsidR="001939A2">
        <w:t xml:space="preserve">and Stimulant </w:t>
      </w:r>
      <w:r w:rsidR="00E27509">
        <w:t xml:space="preserve">fertilizers for optimum crop productivity as well as for soil health and fertility sustainability. The traditional organic and inorganic fertilizers are generally bulky and </w:t>
      </w:r>
      <w:r w:rsidR="00794D88" w:rsidRPr="008C612B">
        <w:rPr>
          <w:color w:val="000000"/>
        </w:rPr>
        <w:t xml:space="preserve">are now becoming more expensive to purchase, transport and apply on the fields and </w:t>
      </w:r>
      <w:r w:rsidR="00E27509">
        <w:rPr>
          <w:color w:val="000000"/>
        </w:rPr>
        <w:t xml:space="preserve">may sometimes </w:t>
      </w:r>
      <w:r w:rsidR="00794D88" w:rsidRPr="008C612B">
        <w:rPr>
          <w:color w:val="000000"/>
        </w:rPr>
        <w:t xml:space="preserve">pose </w:t>
      </w:r>
      <w:r w:rsidR="00794D88" w:rsidRPr="008C612B">
        <w:rPr>
          <w:color w:val="000000"/>
        </w:rPr>
        <w:lastRenderedPageBreak/>
        <w:t xml:space="preserve">a threat to soil health and ground </w:t>
      </w:r>
      <w:proofErr w:type="gramStart"/>
      <w:r w:rsidR="00794D88" w:rsidRPr="008C612B">
        <w:rPr>
          <w:color w:val="000000"/>
        </w:rPr>
        <w:t>water,.</w:t>
      </w:r>
      <w:proofErr w:type="gramEnd"/>
      <w:r w:rsidR="00794D88" w:rsidRPr="008C612B">
        <w:rPr>
          <w:color w:val="000000"/>
        </w:rPr>
        <w:t xml:space="preserve"> </w:t>
      </w:r>
      <w:r w:rsidR="004F25D3" w:rsidRPr="008C612B">
        <w:rPr>
          <w:color w:val="000000"/>
        </w:rPr>
        <w:t xml:space="preserve">In recent times, inorganic fertilizers are also facing a serious threat of </w:t>
      </w:r>
      <w:r w:rsidR="00794D88" w:rsidRPr="008C612B">
        <w:rPr>
          <w:color w:val="000000"/>
        </w:rPr>
        <w:t>adulteration in the markets</w:t>
      </w:r>
      <w:r w:rsidR="004F25D3" w:rsidRPr="008C612B">
        <w:rPr>
          <w:color w:val="000000"/>
        </w:rPr>
        <w:t xml:space="preserve">, which makes the use of organic fertilizers more necessary. </w:t>
      </w:r>
      <w:r w:rsidR="00794D88" w:rsidRPr="008C612B">
        <w:rPr>
          <w:color w:val="000000"/>
        </w:rPr>
        <w:t>For the conventional solid organic fertilizers, they are voluminous and require much labo</w:t>
      </w:r>
      <w:r w:rsidR="004F25D3" w:rsidRPr="008C612B">
        <w:rPr>
          <w:color w:val="000000"/>
        </w:rPr>
        <w:t>u</w:t>
      </w:r>
      <w:r w:rsidR="00794D88" w:rsidRPr="008C612B">
        <w:rPr>
          <w:color w:val="000000"/>
        </w:rPr>
        <w:t xml:space="preserve">r for application. However, the benefit derivable from the use of solid organic fertilizers has not been attained fully mainly due to their large amount required in order to satisfy the nutritional need of the crops. </w:t>
      </w:r>
      <w:r w:rsidR="004F25D3" w:rsidRPr="008C612B">
        <w:rPr>
          <w:color w:val="000000"/>
        </w:rPr>
        <w:t xml:space="preserve">In-view of these, </w:t>
      </w:r>
      <w:r w:rsidR="00C92E68">
        <w:t>bio stimulant</w:t>
      </w:r>
      <w:r w:rsidR="00F81DB2" w:rsidRPr="008C612B">
        <w:t xml:space="preserve"> foliar fertilizer becomes an</w:t>
      </w:r>
      <w:r w:rsidR="00190670" w:rsidRPr="008C612B">
        <w:t xml:space="preserve"> alternative and complementary fertilizer product for use by farmers to ensure high grain and stover yields.</w:t>
      </w:r>
      <w:r w:rsidR="00F81DB2" w:rsidRPr="008C612B">
        <w:t xml:space="preserve"> Apart from improving yields of crops, these </w:t>
      </w:r>
      <w:r w:rsidR="00C92E68">
        <w:t>stimulant</w:t>
      </w:r>
      <w:r w:rsidR="009009DC">
        <w:t>s</w:t>
      </w:r>
      <w:r w:rsidR="00F81DB2" w:rsidRPr="008C612B">
        <w:t xml:space="preserve"> also correct the nutritional deficiencies in plants and has potential advantages over soil application thereby increas</w:t>
      </w:r>
      <w:r w:rsidR="003C2199" w:rsidRPr="008C612B">
        <w:t>ing</w:t>
      </w:r>
      <w:r w:rsidR="00F81DB2" w:rsidRPr="008C612B">
        <w:t xml:space="preserve"> the use efficacy </w:t>
      </w:r>
      <w:r w:rsidR="00487BAE" w:rsidRPr="008C612B">
        <w:t xml:space="preserve">where many other researches such as </w:t>
      </w:r>
      <w:proofErr w:type="spellStart"/>
      <w:r w:rsidR="00F4024B">
        <w:t>Hasddin</w:t>
      </w:r>
      <w:proofErr w:type="spellEnd"/>
      <w:r w:rsidR="00487BAE" w:rsidRPr="008C612B">
        <w:t xml:space="preserve"> et al. (20</w:t>
      </w:r>
      <w:r w:rsidR="00F4024B">
        <w:t>25</w:t>
      </w:r>
      <w:r w:rsidR="00487BAE" w:rsidRPr="008C612B">
        <w:t>) reported</w:t>
      </w:r>
      <w:r w:rsidR="00F81DB2" w:rsidRPr="008C612B">
        <w:t xml:space="preserve"> higher </w:t>
      </w:r>
      <w:proofErr w:type="spellStart"/>
      <w:r w:rsidR="00F4024B">
        <w:t>biostimulant</w:t>
      </w:r>
      <w:proofErr w:type="spellEnd"/>
      <w:r w:rsidR="00F81DB2" w:rsidRPr="008C612B">
        <w:t xml:space="preserve"> efficiency through </w:t>
      </w:r>
      <w:r w:rsidR="00F4024B">
        <w:t>applications</w:t>
      </w:r>
      <w:r w:rsidR="00487BAE" w:rsidRPr="008C612B">
        <w:t>.</w:t>
      </w:r>
      <w:r w:rsidR="0026333A">
        <w:t xml:space="preserve"> In view of the </w:t>
      </w:r>
      <w:r w:rsidR="00F4024B">
        <w:t>above,</w:t>
      </w:r>
      <w:r w:rsidR="0026333A">
        <w:t xml:space="preserve"> </w:t>
      </w:r>
      <w:proofErr w:type="spellStart"/>
      <w:r w:rsidR="00F33F37">
        <w:t>HarvestPlus</w:t>
      </w:r>
      <w:proofErr w:type="spellEnd"/>
      <w:r w:rsidR="00F33F37">
        <w:t xml:space="preserve"> </w:t>
      </w:r>
      <w:r w:rsidR="00F4024B">
        <w:t xml:space="preserve">Solution </w:t>
      </w:r>
      <w:r w:rsidR="00575311">
        <w:t>in collaboration with ek</w:t>
      </w:r>
      <w:r w:rsidR="00F33F37">
        <w:t xml:space="preserve">olive evaluated </w:t>
      </w:r>
      <w:proofErr w:type="spellStart"/>
      <w:r w:rsidR="00F33F37">
        <w:t>BioStimulant</w:t>
      </w:r>
      <w:proofErr w:type="spellEnd"/>
      <w:r w:rsidR="00F33F37">
        <w:t xml:space="preserve"> (Microfertile)</w:t>
      </w:r>
      <w:r w:rsidR="0026333A">
        <w:t xml:space="preserve"> on important arab</w:t>
      </w:r>
      <w:r w:rsidR="00F33F37">
        <w:t>le crops in Nigeria</w:t>
      </w:r>
      <w:r w:rsidR="0026333A">
        <w:t>.</w:t>
      </w:r>
    </w:p>
    <w:p w14:paraId="1B05BE7C" w14:textId="1C34B763" w:rsidR="004054E9" w:rsidRPr="00760F09" w:rsidRDefault="004054E9" w:rsidP="00142D84">
      <w:pPr>
        <w:spacing w:line="480" w:lineRule="auto"/>
        <w:jc w:val="both"/>
      </w:pPr>
      <w:r w:rsidRPr="00760F09">
        <w:t xml:space="preserve">This report presents results from on-station and on-farm evaluations of </w:t>
      </w:r>
      <w:proofErr w:type="spellStart"/>
      <w:r w:rsidRPr="00760F09">
        <w:t>BioStimulant</w:t>
      </w:r>
      <w:proofErr w:type="spellEnd"/>
      <w:r w:rsidRPr="00760F09">
        <w:t xml:space="preserve"> (MICRO FERTILE) conducted across northern Nigeria during the 2025 rainy season. The study assessed effects</w:t>
      </w:r>
      <w:r w:rsidR="00F4024B">
        <w:t xml:space="preserve"> on crop phenology, grain yield</w:t>
      </w:r>
      <w:r w:rsidRPr="00760F09">
        <w:t xml:space="preserve"> and </w:t>
      </w:r>
      <w:proofErr w:type="spellStart"/>
      <w:r w:rsidRPr="00760F09">
        <w:t>stover</w:t>
      </w:r>
      <w:proofErr w:type="spellEnd"/>
      <w:r w:rsidRPr="00760F09">
        <w:t xml:space="preserve"> yield across major cereals and legumes. Results demonstrate that </w:t>
      </w:r>
      <w:proofErr w:type="spellStart"/>
      <w:r w:rsidRPr="00760F09">
        <w:t>BioStimulant</w:t>
      </w:r>
      <w:proofErr w:type="spellEnd"/>
      <w:r w:rsidRPr="00760F09">
        <w:t xml:space="preserve"> application significantly accelerated flowering and maturity while improving grain yield, particularly in cereals, under both research and farmer-managed conditions.</w:t>
      </w:r>
    </w:p>
    <w:p w14:paraId="0594F381" w14:textId="1B4D29AB" w:rsidR="004054E9" w:rsidRPr="00760F09" w:rsidRDefault="004054E9" w:rsidP="00480A6F">
      <w:pPr>
        <w:pStyle w:val="Heading2"/>
        <w:spacing w:after="0" w:afterAutospacing="0" w:line="480" w:lineRule="auto"/>
        <w:jc w:val="both"/>
        <w:rPr>
          <w:sz w:val="24"/>
          <w:szCs w:val="24"/>
        </w:rPr>
      </w:pPr>
      <w:r w:rsidRPr="00760F09">
        <w:rPr>
          <w:sz w:val="24"/>
          <w:szCs w:val="24"/>
        </w:rPr>
        <w:t>Rationale</w:t>
      </w:r>
    </w:p>
    <w:p w14:paraId="3E4E4573" w14:textId="77777777" w:rsidR="004054E9" w:rsidRPr="00760F09" w:rsidRDefault="004054E9" w:rsidP="00480A6F">
      <w:pPr>
        <w:spacing w:line="480" w:lineRule="auto"/>
        <w:jc w:val="both"/>
      </w:pPr>
      <w:r w:rsidRPr="00760F09">
        <w:t xml:space="preserve">Agricultural intensification in Nigeria has led to severe nutrient mining and declining soil fertility. Traditional reliance on inorganic fertilizers alone has proven insufficient and sometimes detrimental to long-term soil health. </w:t>
      </w:r>
      <w:proofErr w:type="spellStart"/>
      <w:r w:rsidRPr="00760F09">
        <w:t>BioStimulants</w:t>
      </w:r>
      <w:proofErr w:type="spellEnd"/>
      <w:r w:rsidRPr="00760F09">
        <w:t xml:space="preserve"> represent an emerging class of inputs that enhance nutrient use efficiency, plant metabolism, and stress tolerance. This study responds to the need for climate-smart and cost-effective nutrient management solutions.</w:t>
      </w:r>
    </w:p>
    <w:p w14:paraId="5A684810" w14:textId="18665DEE" w:rsidR="009B10B4" w:rsidRPr="008C612B" w:rsidRDefault="00F33F37" w:rsidP="00142D84">
      <w:pPr>
        <w:spacing w:line="480" w:lineRule="auto"/>
        <w:jc w:val="both"/>
        <w:rPr>
          <w:b/>
          <w:bCs/>
        </w:rPr>
      </w:pPr>
      <w:r>
        <w:rPr>
          <w:b/>
          <w:bCs/>
        </w:rPr>
        <w:lastRenderedPageBreak/>
        <w:t>Aim</w:t>
      </w:r>
    </w:p>
    <w:p w14:paraId="4EA20D31" w14:textId="489D70A7" w:rsidR="00487BAE" w:rsidRPr="008C612B" w:rsidRDefault="00487BAE" w:rsidP="00142D84">
      <w:pPr>
        <w:spacing w:line="480" w:lineRule="auto"/>
        <w:jc w:val="both"/>
      </w:pPr>
      <w:r w:rsidRPr="008C612B">
        <w:t xml:space="preserve">The </w:t>
      </w:r>
      <w:r w:rsidR="00F33F37">
        <w:t>aim</w:t>
      </w:r>
      <w:r w:rsidRPr="008C612B">
        <w:t xml:space="preserve"> of this experiment was to determine the effect of foliar </w:t>
      </w:r>
      <w:r w:rsidR="00F33F37">
        <w:t>bio Stimulant</w:t>
      </w:r>
      <w:r w:rsidR="0026333A">
        <w:t xml:space="preserve"> (</w:t>
      </w:r>
      <w:r w:rsidR="00F33F37">
        <w:t>MICRO FERTILE</w:t>
      </w:r>
      <w:r w:rsidR="0026333A">
        <w:t>)</w:t>
      </w:r>
      <w:r w:rsidRPr="008C612B">
        <w:t xml:space="preserve"> on yields of </w:t>
      </w:r>
      <w:r w:rsidR="00F33F37">
        <w:t>crops in Northern Nigeria</w:t>
      </w:r>
      <w:r w:rsidR="00F33F37" w:rsidRPr="008C612B">
        <w:t xml:space="preserve">. </w:t>
      </w:r>
      <w:r w:rsidR="00276CD9" w:rsidRPr="008C612B">
        <w:t>With specific objectives of:</w:t>
      </w:r>
    </w:p>
    <w:p w14:paraId="7F559EF4" w14:textId="77777777" w:rsidR="004054E9" w:rsidRDefault="004054E9" w:rsidP="00142D84">
      <w:pPr>
        <w:pStyle w:val="ListParagraph"/>
        <w:numPr>
          <w:ilvl w:val="0"/>
          <w:numId w:val="2"/>
        </w:numPr>
        <w:spacing w:line="480" w:lineRule="auto"/>
      </w:pPr>
      <w:r w:rsidRPr="00760F09">
        <w:t xml:space="preserve">Evaluate crop yield response </w:t>
      </w:r>
      <w:r>
        <w:t xml:space="preserve">to </w:t>
      </w:r>
      <w:proofErr w:type="spellStart"/>
      <w:r>
        <w:t>BioStimulant</w:t>
      </w:r>
      <w:proofErr w:type="spellEnd"/>
      <w:r>
        <w:t xml:space="preserve"> application</w:t>
      </w:r>
    </w:p>
    <w:p w14:paraId="05E20456" w14:textId="77777777" w:rsidR="004054E9" w:rsidRDefault="004054E9" w:rsidP="00142D84">
      <w:pPr>
        <w:pStyle w:val="ListParagraph"/>
        <w:numPr>
          <w:ilvl w:val="0"/>
          <w:numId w:val="2"/>
        </w:numPr>
        <w:spacing w:line="480" w:lineRule="auto"/>
      </w:pPr>
      <w:r w:rsidRPr="00760F09">
        <w:t xml:space="preserve">Compare </w:t>
      </w:r>
      <w:proofErr w:type="spellStart"/>
      <w:r w:rsidRPr="00760F09">
        <w:t>BioStimulant</w:t>
      </w:r>
      <w:proofErr w:type="spellEnd"/>
      <w:r w:rsidRPr="00760F09">
        <w:t xml:space="preserve"> performance with conve</w:t>
      </w:r>
      <w:r>
        <w:t>ntional fertilizer practices.</w:t>
      </w:r>
    </w:p>
    <w:p w14:paraId="76A9C73F" w14:textId="77777777" w:rsidR="004054E9" w:rsidRDefault="004054E9" w:rsidP="00142D84">
      <w:pPr>
        <w:pStyle w:val="ListParagraph"/>
        <w:numPr>
          <w:ilvl w:val="0"/>
          <w:numId w:val="2"/>
        </w:numPr>
        <w:spacing w:line="480" w:lineRule="auto"/>
      </w:pPr>
      <w:r w:rsidRPr="00760F09">
        <w:t>Identify crop-specific and locati</w:t>
      </w:r>
      <w:r>
        <w:t>on-specific responses.</w:t>
      </w:r>
    </w:p>
    <w:p w14:paraId="28D41962" w14:textId="4ADF616F" w:rsidR="004054E9" w:rsidRPr="00760F09" w:rsidRDefault="004054E9" w:rsidP="00142D84">
      <w:pPr>
        <w:pStyle w:val="ListParagraph"/>
        <w:numPr>
          <w:ilvl w:val="0"/>
          <w:numId w:val="2"/>
        </w:numPr>
        <w:spacing w:line="480" w:lineRule="auto"/>
      </w:pPr>
      <w:r w:rsidRPr="00760F09">
        <w:t>Validate station results under farmer-managed conditions.</w:t>
      </w:r>
    </w:p>
    <w:p w14:paraId="3EBEA9FE" w14:textId="77777777" w:rsidR="003C2199" w:rsidRPr="008C612B" w:rsidRDefault="003C2199" w:rsidP="00142D84">
      <w:pPr>
        <w:spacing w:line="480" w:lineRule="auto"/>
        <w:jc w:val="both"/>
        <w:rPr>
          <w:b/>
          <w:bCs/>
        </w:rPr>
      </w:pPr>
    </w:p>
    <w:p w14:paraId="1EAEFCB7" w14:textId="1AFEDF06" w:rsidR="00B66D9A" w:rsidRPr="008C612B" w:rsidRDefault="00B66D9A" w:rsidP="00142D84">
      <w:pPr>
        <w:spacing w:line="480" w:lineRule="auto"/>
        <w:jc w:val="both"/>
        <w:rPr>
          <w:b/>
          <w:bCs/>
        </w:rPr>
      </w:pPr>
      <w:r w:rsidRPr="008C612B">
        <w:rPr>
          <w:b/>
          <w:bCs/>
        </w:rPr>
        <w:t>Materials and Methods</w:t>
      </w:r>
    </w:p>
    <w:p w14:paraId="3473A2FA" w14:textId="65641CF6" w:rsidR="00B66D9A" w:rsidRPr="008C612B" w:rsidRDefault="00B66D9A" w:rsidP="00142D84">
      <w:pPr>
        <w:spacing w:line="480" w:lineRule="auto"/>
        <w:jc w:val="both"/>
        <w:rPr>
          <w:b/>
        </w:rPr>
      </w:pPr>
      <w:r w:rsidRPr="008C612B">
        <w:rPr>
          <w:b/>
        </w:rPr>
        <w:t>Description of the Experimental Sites</w:t>
      </w:r>
    </w:p>
    <w:p w14:paraId="5340160E" w14:textId="201EDF87" w:rsidR="00B66D9A" w:rsidRDefault="00B66D9A" w:rsidP="00142D84">
      <w:pPr>
        <w:spacing w:line="480" w:lineRule="auto"/>
        <w:jc w:val="both"/>
      </w:pPr>
      <w:r w:rsidRPr="008C612B">
        <w:t xml:space="preserve">The </w:t>
      </w:r>
      <w:r w:rsidR="009B10B4" w:rsidRPr="008C612B">
        <w:t xml:space="preserve">trials </w:t>
      </w:r>
      <w:r w:rsidR="00F33F37">
        <w:t xml:space="preserve">(On-Station and On-Farm) </w:t>
      </w:r>
      <w:r w:rsidRPr="008C612B">
        <w:t>w</w:t>
      </w:r>
      <w:r w:rsidR="00A842ED" w:rsidRPr="008C612B">
        <w:t>ere</w:t>
      </w:r>
      <w:r w:rsidR="00F33F37">
        <w:t xml:space="preserve"> conducted during the 2025</w:t>
      </w:r>
      <w:r w:rsidR="009B10B4" w:rsidRPr="008C612B">
        <w:t xml:space="preserve"> </w:t>
      </w:r>
      <w:r w:rsidR="009F6057">
        <w:t>rainy</w:t>
      </w:r>
      <w:r w:rsidRPr="008C612B">
        <w:t xml:space="preserve"> season across</w:t>
      </w:r>
      <w:r w:rsidR="009B10B4" w:rsidRPr="008C612B">
        <w:t xml:space="preserve"> several locations in </w:t>
      </w:r>
      <w:r w:rsidR="009F6057">
        <w:t>Northern Nigeria</w:t>
      </w:r>
      <w:r w:rsidR="009B10B4" w:rsidRPr="008C612B">
        <w:t xml:space="preserve"> State. </w:t>
      </w:r>
      <w:r w:rsidRPr="008C612B">
        <w:t xml:space="preserve"> </w:t>
      </w:r>
      <w:r w:rsidR="009F6057">
        <w:t>Two</w:t>
      </w:r>
      <w:r w:rsidR="009B10B4" w:rsidRPr="008C612B">
        <w:t xml:space="preserve"> </w:t>
      </w:r>
      <w:r w:rsidR="009F6057">
        <w:t xml:space="preserve">on-station </w:t>
      </w:r>
      <w:r w:rsidR="009B10B4" w:rsidRPr="008C612B">
        <w:t>tr</w:t>
      </w:r>
      <w:r w:rsidR="0089462D">
        <w:t>ials was</w:t>
      </w:r>
      <w:r w:rsidR="009F6057">
        <w:t xml:space="preserve"> conducted involving five</w:t>
      </w:r>
      <w:r w:rsidR="009B10B4" w:rsidRPr="008C612B">
        <w:t xml:space="preserve"> crops (</w:t>
      </w:r>
      <w:r w:rsidR="009F6057">
        <w:t xml:space="preserve">maize, </w:t>
      </w:r>
      <w:r w:rsidR="009B10B4" w:rsidRPr="008C612B">
        <w:t xml:space="preserve">sorghum, </w:t>
      </w:r>
      <w:r w:rsidR="009F6057">
        <w:t xml:space="preserve">millet, </w:t>
      </w:r>
      <w:r w:rsidR="009B10B4" w:rsidRPr="008C612B">
        <w:t>groundnut and cowpea)</w:t>
      </w:r>
      <w:r w:rsidR="0089462D">
        <w:t xml:space="preserve"> at </w:t>
      </w:r>
      <w:proofErr w:type="spellStart"/>
      <w:r w:rsidR="0089462D">
        <w:t>Bayero</w:t>
      </w:r>
      <w:proofErr w:type="spellEnd"/>
      <w:r w:rsidR="0089462D">
        <w:t xml:space="preserve"> University Kano, Kano State, </w:t>
      </w:r>
      <w:r w:rsidR="0089462D" w:rsidRPr="0077541E">
        <w:t xml:space="preserve">latitude 11.97691, </w:t>
      </w:r>
      <w:r w:rsidR="00DF4558">
        <w:t>longitude 8.41934</w:t>
      </w:r>
      <w:r w:rsidR="0089462D" w:rsidRPr="0077541E">
        <w:t xml:space="preserve"> </w:t>
      </w:r>
      <w:r w:rsidR="0089462D">
        <w:t xml:space="preserve">and Green Sahel Demonstration plot, </w:t>
      </w:r>
      <w:proofErr w:type="spellStart"/>
      <w:r w:rsidR="0089462D">
        <w:t>Gumel</w:t>
      </w:r>
      <w:proofErr w:type="spellEnd"/>
      <w:r w:rsidR="0089462D">
        <w:t xml:space="preserve">, </w:t>
      </w:r>
      <w:proofErr w:type="spellStart"/>
      <w:r w:rsidR="0089462D">
        <w:t>Jigawa</w:t>
      </w:r>
      <w:proofErr w:type="spellEnd"/>
      <w:r w:rsidR="0089462D">
        <w:t xml:space="preserve"> State, latitude 12</w:t>
      </w:r>
      <w:r w:rsidR="0089462D" w:rsidRPr="0077541E">
        <w:t>.</w:t>
      </w:r>
      <w:r w:rsidR="0089462D">
        <w:t>63143</w:t>
      </w:r>
      <w:r w:rsidR="0089462D" w:rsidRPr="0077541E">
        <w:t xml:space="preserve">, longitude </w:t>
      </w:r>
      <w:r w:rsidR="0089462D">
        <w:t>9</w:t>
      </w:r>
      <w:r w:rsidR="0089462D" w:rsidRPr="0077541E">
        <w:t>.4</w:t>
      </w:r>
      <w:r w:rsidR="0089462D">
        <w:t>0638</w:t>
      </w:r>
      <w:r w:rsidR="009B10B4" w:rsidRPr="008C612B">
        <w:t xml:space="preserve">. </w:t>
      </w:r>
      <w:r w:rsidR="009F6057">
        <w:t xml:space="preserve">The on-farm demonstrations </w:t>
      </w:r>
      <w:proofErr w:type="gramStart"/>
      <w:r w:rsidR="009F6057">
        <w:t>was</w:t>
      </w:r>
      <w:bookmarkStart w:id="1" w:name="_GoBack"/>
      <w:bookmarkEnd w:id="1"/>
      <w:proofErr w:type="gramEnd"/>
      <w:r w:rsidR="009F6057">
        <w:t xml:space="preserve"> conducted on 15 locations</w:t>
      </w:r>
      <w:r w:rsidR="00DF4558">
        <w:t xml:space="preserve"> (table 1)</w:t>
      </w:r>
      <w:r w:rsidRPr="008C612B">
        <w:t xml:space="preserve"> involv</w:t>
      </w:r>
      <w:r w:rsidR="009B10B4" w:rsidRPr="008C612B">
        <w:t xml:space="preserve">ing </w:t>
      </w:r>
      <w:r w:rsidRPr="008C612B">
        <w:t>cowpea</w:t>
      </w:r>
      <w:r w:rsidR="004054E9">
        <w:t xml:space="preserve">, millet, rice and maize </w:t>
      </w:r>
      <w:r w:rsidR="009F6057">
        <w:t xml:space="preserve">in Kano and </w:t>
      </w:r>
      <w:proofErr w:type="spellStart"/>
      <w:r w:rsidR="009F6057">
        <w:t>Jigawa</w:t>
      </w:r>
      <w:proofErr w:type="spellEnd"/>
      <w:r w:rsidR="009F6057">
        <w:t xml:space="preserve"> states of Nigeria.</w:t>
      </w:r>
    </w:p>
    <w:p w14:paraId="3E2810A2" w14:textId="4A8DA0A2" w:rsidR="00B66D9A" w:rsidRPr="008C612B" w:rsidRDefault="00B66D9A" w:rsidP="00142D84">
      <w:pPr>
        <w:spacing w:line="480" w:lineRule="auto"/>
        <w:jc w:val="both"/>
        <w:rPr>
          <w:b/>
        </w:rPr>
      </w:pPr>
      <w:r w:rsidRPr="008C612B">
        <w:rPr>
          <w:b/>
        </w:rPr>
        <w:t>Experiment</w:t>
      </w:r>
      <w:r w:rsidR="003B19DE" w:rsidRPr="008C612B">
        <w:rPr>
          <w:b/>
        </w:rPr>
        <w:t>s</w:t>
      </w:r>
    </w:p>
    <w:p w14:paraId="3DF2057D" w14:textId="77777777" w:rsidR="004054E9" w:rsidRPr="00760F09" w:rsidRDefault="004054E9" w:rsidP="00142D84">
      <w:pPr>
        <w:spacing w:line="480" w:lineRule="auto"/>
        <w:jc w:val="both"/>
      </w:pPr>
      <w:r w:rsidRPr="00760F09">
        <w:t xml:space="preserve">A randomized complete block design was used for on-station trials, with four replications. Data collected included days to 50% flowering, days to maturity, plant height, grain yield, and </w:t>
      </w:r>
      <w:proofErr w:type="spellStart"/>
      <w:r w:rsidRPr="00760F09">
        <w:t>stover</w:t>
      </w:r>
      <w:proofErr w:type="spellEnd"/>
      <w:r w:rsidRPr="00760F09">
        <w:t xml:space="preserve"> yield. Harvest data were extrapolated to kg/ha for analysis.</w:t>
      </w:r>
    </w:p>
    <w:p w14:paraId="3F85370C" w14:textId="44BC50CA" w:rsidR="00CD012C" w:rsidRPr="004054E9" w:rsidRDefault="00B66D9A" w:rsidP="00142D84">
      <w:pPr>
        <w:spacing w:line="480" w:lineRule="auto"/>
        <w:jc w:val="both"/>
      </w:pPr>
      <w:r w:rsidRPr="008C612B">
        <w:t xml:space="preserve">The </w:t>
      </w:r>
      <w:r w:rsidR="00610AD3">
        <w:t>two</w:t>
      </w:r>
      <w:r w:rsidR="00B67464">
        <w:t xml:space="preserve"> on-station </w:t>
      </w:r>
      <w:r w:rsidRPr="008C612B">
        <w:t>experiment</w:t>
      </w:r>
      <w:r w:rsidR="00A842ED" w:rsidRPr="008C612B">
        <w:t>s</w:t>
      </w:r>
      <w:r w:rsidRPr="008C612B">
        <w:t xml:space="preserve"> </w:t>
      </w:r>
      <w:r w:rsidR="009F1A58" w:rsidRPr="008C612B">
        <w:t>w</w:t>
      </w:r>
      <w:r w:rsidR="00A842ED" w:rsidRPr="008C612B">
        <w:t>ere</w:t>
      </w:r>
      <w:r w:rsidR="00F4024B">
        <w:t xml:space="preserve"> set-up with five</w:t>
      </w:r>
      <w:r w:rsidR="00B67464">
        <w:t xml:space="preserve"> different crops and varieties (Maize (SAMMAZ 52), Sorghum (SAMSORG 45), Millet (</w:t>
      </w:r>
      <w:proofErr w:type="spellStart"/>
      <w:r w:rsidR="00B67464">
        <w:t>Chakti</w:t>
      </w:r>
      <w:proofErr w:type="spellEnd"/>
      <w:r w:rsidR="00B67464">
        <w:t xml:space="preserve"> “LCIC 5”), Cowpea (SAMPEA 14) and Groundnut (SAMNUT 24)</w:t>
      </w:r>
      <w:r w:rsidRPr="008C612B">
        <w:t>.</w:t>
      </w:r>
      <w:r w:rsidR="005566A3">
        <w:t xml:space="preserve"> </w:t>
      </w:r>
      <w:r w:rsidR="00B67464">
        <w:t xml:space="preserve">Each plot is 5 x 3 meter (5 meter 4 rows) and replicated 4 times </w:t>
      </w:r>
      <w:r w:rsidR="00B67464">
        <w:lastRenderedPageBreak/>
        <w:t>in each of the two locations</w:t>
      </w:r>
      <w:r w:rsidR="00E339B7" w:rsidRPr="004054E9">
        <w:t>.</w:t>
      </w:r>
      <w:r w:rsidR="002A05EE" w:rsidRPr="004054E9">
        <w:t xml:space="preserve"> </w:t>
      </w:r>
      <w:r w:rsidR="00F4024B">
        <w:t>The main plot was made of four</w:t>
      </w:r>
      <w:r w:rsidR="00CD012C" w:rsidRPr="004054E9">
        <w:t xml:space="preserve"> rows spaced 75cm between rows 5m long. </w:t>
      </w:r>
      <w:proofErr w:type="gramStart"/>
      <w:r w:rsidR="00CD012C" w:rsidRPr="004054E9">
        <w:t>The each</w:t>
      </w:r>
      <w:proofErr w:type="gramEnd"/>
      <w:r w:rsidR="00CD012C" w:rsidRPr="004054E9">
        <w:t xml:space="preserve"> plot received the </w:t>
      </w:r>
      <w:r w:rsidR="0061358C" w:rsidRPr="004054E9">
        <w:t>fertiliser at recommended rate</w:t>
      </w:r>
      <w:r w:rsidR="00CD012C" w:rsidRPr="004054E9">
        <w:t>.</w:t>
      </w:r>
    </w:p>
    <w:p w14:paraId="198C9F00" w14:textId="4302DD34" w:rsidR="00CD012C" w:rsidRPr="004054E9" w:rsidRDefault="002A05EE" w:rsidP="00142D84">
      <w:pPr>
        <w:spacing w:line="480" w:lineRule="auto"/>
        <w:jc w:val="both"/>
      </w:pPr>
      <w:r w:rsidRPr="004054E9">
        <w:t xml:space="preserve">Four treatments were applied as, </w:t>
      </w:r>
      <w:proofErr w:type="spellStart"/>
      <w:r w:rsidR="00610AD3" w:rsidRPr="004054E9">
        <w:t>Biostimulant</w:t>
      </w:r>
      <w:proofErr w:type="spellEnd"/>
      <w:r w:rsidR="00610AD3" w:rsidRPr="004054E9">
        <w:t xml:space="preserve"> only, conventional fertilizer based on crop, </w:t>
      </w:r>
      <w:proofErr w:type="spellStart"/>
      <w:r w:rsidR="00610AD3" w:rsidRPr="004054E9">
        <w:t>Biostimulant</w:t>
      </w:r>
      <w:proofErr w:type="spellEnd"/>
      <w:r w:rsidR="00610AD3" w:rsidRPr="004054E9">
        <w:t xml:space="preserve"> and Conventiona</w:t>
      </w:r>
      <w:r w:rsidR="004C0FA1" w:rsidRPr="004054E9">
        <w:t>l Fertilizer and no treatment</w:t>
      </w:r>
      <w:r w:rsidR="00610AD3" w:rsidRPr="004054E9">
        <w:t xml:space="preserve">. The </w:t>
      </w:r>
      <w:r w:rsidR="003D6571" w:rsidRPr="004054E9">
        <w:t xml:space="preserve">data is collected </w:t>
      </w:r>
      <w:r w:rsidR="004C0FA1" w:rsidRPr="004054E9">
        <w:t>on vigour, stand count, days 50% flowering, days to maturity, plant height, panicle and pod weight, grain weight and stalk weight.</w:t>
      </w:r>
      <w:r w:rsidR="0061358C" w:rsidRPr="004054E9">
        <w:t xml:space="preserve"> The </w:t>
      </w:r>
      <w:proofErr w:type="spellStart"/>
      <w:r w:rsidR="0061358C" w:rsidRPr="004054E9">
        <w:t>BioStimulant</w:t>
      </w:r>
      <w:proofErr w:type="spellEnd"/>
      <w:r w:rsidR="0061358C" w:rsidRPr="004054E9">
        <w:t xml:space="preserve"> </w:t>
      </w:r>
      <w:r w:rsidR="00CD012C" w:rsidRPr="004054E9">
        <w:t xml:space="preserve">was sprayed on </w:t>
      </w:r>
      <w:r w:rsidR="0061358C" w:rsidRPr="004054E9">
        <w:t>all crops in the required treatment three times at an interval of three weeks</w:t>
      </w:r>
      <w:r w:rsidR="00CD012C" w:rsidRPr="004054E9">
        <w:t>.</w:t>
      </w:r>
      <w:r w:rsidR="0061358C" w:rsidRPr="004054E9">
        <w:t xml:space="preserve"> At harvest two mid rows were </w:t>
      </w:r>
      <w:r w:rsidR="00CD012C" w:rsidRPr="004054E9">
        <w:t xml:space="preserve">harvested separately for </w:t>
      </w:r>
      <w:r w:rsidR="0061358C" w:rsidRPr="004054E9">
        <w:t xml:space="preserve">each treatment. The harvest </w:t>
      </w:r>
      <w:proofErr w:type="gramStart"/>
      <w:r w:rsidR="0061358C" w:rsidRPr="004054E9">
        <w:t>were</w:t>
      </w:r>
      <w:proofErr w:type="gramEnd"/>
      <w:r w:rsidR="0061358C" w:rsidRPr="004054E9">
        <w:t xml:space="preserve"> dried and threshed</w:t>
      </w:r>
      <w:r w:rsidR="00CD012C" w:rsidRPr="004054E9">
        <w:t xml:space="preserve">. The grain and dried </w:t>
      </w:r>
      <w:proofErr w:type="spellStart"/>
      <w:r w:rsidR="00CD012C" w:rsidRPr="004054E9">
        <w:t>stover</w:t>
      </w:r>
      <w:proofErr w:type="spellEnd"/>
      <w:r w:rsidR="00CD012C" w:rsidRPr="004054E9">
        <w:t xml:space="preserve"> were weighed and recorded. The weights were extrapolated to yield kg/ha.</w:t>
      </w:r>
    </w:p>
    <w:p w14:paraId="1CEC10EE" w14:textId="5000ACA9" w:rsidR="00B27DE4" w:rsidRPr="004054E9" w:rsidRDefault="00132B3F" w:rsidP="00142D84">
      <w:pPr>
        <w:spacing w:line="480" w:lineRule="auto"/>
        <w:jc w:val="both"/>
      </w:pPr>
      <w:r w:rsidRPr="004054E9">
        <w:t xml:space="preserve">The on-farm demonstration is conducted in the farmer plots during the 2025 rainy season between June to November, fourteen plots were used as supervised by the extension staffs and the </w:t>
      </w:r>
      <w:proofErr w:type="spellStart"/>
      <w:r w:rsidRPr="004054E9">
        <w:t>biostimulant</w:t>
      </w:r>
      <w:proofErr w:type="spellEnd"/>
      <w:r w:rsidR="00B27DE4" w:rsidRPr="004054E9">
        <w:t xml:space="preserve"> were sprayed 3 times in 10 rows of</w:t>
      </w:r>
      <w:r w:rsidRPr="004054E9">
        <w:t xml:space="preserve"> </w:t>
      </w:r>
      <w:proofErr w:type="gramStart"/>
      <w:r w:rsidRPr="004054E9">
        <w:t>10 meter</w:t>
      </w:r>
      <w:proofErr w:type="gramEnd"/>
      <w:r w:rsidRPr="004054E9">
        <w:t xml:space="preserve"> plot and remaining of the farm as control. </w:t>
      </w:r>
      <w:r w:rsidR="005332DB" w:rsidRPr="004054E9">
        <w:t>During harvest, we have harvested</w:t>
      </w:r>
      <w:r w:rsidR="00B27DE4" w:rsidRPr="004054E9">
        <w:t xml:space="preserve"> 2 rows (1.5 </w:t>
      </w:r>
      <w:r w:rsidRPr="004054E9">
        <w:t>x 10 meters</w:t>
      </w:r>
      <w:r w:rsidR="00B27DE4" w:rsidRPr="004054E9">
        <w:t>)</w:t>
      </w:r>
      <w:r w:rsidRPr="004054E9">
        <w:t xml:space="preserve"> of the treated plot and the control</w:t>
      </w:r>
      <w:r w:rsidR="005332DB" w:rsidRPr="004054E9">
        <w:t>.</w:t>
      </w:r>
      <w:r w:rsidR="00B27DE4" w:rsidRPr="004054E9">
        <w:t xml:space="preserve"> The harvest </w:t>
      </w:r>
      <w:proofErr w:type="gramStart"/>
      <w:r w:rsidR="00B27DE4" w:rsidRPr="004054E9">
        <w:t>were</w:t>
      </w:r>
      <w:proofErr w:type="gramEnd"/>
      <w:r w:rsidR="00B27DE4" w:rsidRPr="004054E9">
        <w:t xml:space="preserve"> dried and threshed. The grain and dried </w:t>
      </w:r>
      <w:proofErr w:type="spellStart"/>
      <w:r w:rsidR="00B27DE4" w:rsidRPr="004054E9">
        <w:t>stover</w:t>
      </w:r>
      <w:proofErr w:type="spellEnd"/>
      <w:r w:rsidR="00B27DE4" w:rsidRPr="004054E9">
        <w:t xml:space="preserve"> were weighed and recorded. The weights were also extrapolated to yield kg/ha.</w:t>
      </w:r>
    </w:p>
    <w:p w14:paraId="057AAFC9" w14:textId="30D600DE" w:rsidR="000C7801" w:rsidRPr="004054E9" w:rsidRDefault="000C7801" w:rsidP="00903975">
      <w:pPr>
        <w:spacing w:line="276" w:lineRule="auto"/>
        <w:jc w:val="both"/>
      </w:pPr>
    </w:p>
    <w:p w14:paraId="434B158F" w14:textId="67881EF6" w:rsidR="00132B3F" w:rsidRDefault="00132B3F" w:rsidP="00903975">
      <w:pPr>
        <w:spacing w:line="276" w:lineRule="auto"/>
        <w:jc w:val="both"/>
        <w:rPr>
          <w:color w:val="FF0000"/>
        </w:rPr>
      </w:pPr>
    </w:p>
    <w:p w14:paraId="6C18AD04" w14:textId="09B250A4" w:rsidR="00142D84" w:rsidRDefault="00142D84" w:rsidP="00903975">
      <w:pPr>
        <w:spacing w:line="276" w:lineRule="auto"/>
        <w:jc w:val="both"/>
        <w:rPr>
          <w:color w:val="FF0000"/>
        </w:rPr>
      </w:pPr>
    </w:p>
    <w:p w14:paraId="18CC637F" w14:textId="7411B049" w:rsidR="00142D84" w:rsidRDefault="00142D84" w:rsidP="00903975">
      <w:pPr>
        <w:spacing w:line="276" w:lineRule="auto"/>
        <w:jc w:val="both"/>
        <w:rPr>
          <w:color w:val="FF0000"/>
        </w:rPr>
      </w:pPr>
    </w:p>
    <w:p w14:paraId="65A4E6B7" w14:textId="0233E09D" w:rsidR="00142D84" w:rsidRDefault="00142D84" w:rsidP="00903975">
      <w:pPr>
        <w:spacing w:line="276" w:lineRule="auto"/>
        <w:jc w:val="both"/>
        <w:rPr>
          <w:color w:val="FF0000"/>
        </w:rPr>
      </w:pPr>
    </w:p>
    <w:p w14:paraId="1B3C8A41" w14:textId="77777777" w:rsidR="00142D84" w:rsidRDefault="00142D84" w:rsidP="00903975">
      <w:pPr>
        <w:spacing w:line="276" w:lineRule="auto"/>
        <w:jc w:val="both"/>
        <w:rPr>
          <w:color w:val="FF0000"/>
        </w:rPr>
      </w:pPr>
    </w:p>
    <w:p w14:paraId="7E6F0A1A" w14:textId="04E377C4" w:rsidR="00132B3F" w:rsidRDefault="00132B3F" w:rsidP="00903975">
      <w:pPr>
        <w:spacing w:line="276" w:lineRule="auto"/>
        <w:jc w:val="both"/>
        <w:rPr>
          <w:color w:val="FF0000"/>
        </w:rPr>
      </w:pPr>
    </w:p>
    <w:p w14:paraId="25765878" w14:textId="482CCB42" w:rsidR="00132B3F" w:rsidRDefault="00132B3F" w:rsidP="00903975">
      <w:pPr>
        <w:spacing w:line="276" w:lineRule="auto"/>
        <w:jc w:val="both"/>
        <w:rPr>
          <w:color w:val="FF0000"/>
        </w:rPr>
      </w:pPr>
    </w:p>
    <w:p w14:paraId="797E90BE" w14:textId="0783CD33" w:rsidR="00132B3F" w:rsidRDefault="00132B3F" w:rsidP="00903975">
      <w:pPr>
        <w:spacing w:line="276" w:lineRule="auto"/>
        <w:jc w:val="both"/>
        <w:rPr>
          <w:color w:val="FF0000"/>
        </w:rPr>
      </w:pPr>
    </w:p>
    <w:p w14:paraId="6663E0E3" w14:textId="20B7499F" w:rsidR="00132B3F" w:rsidRDefault="00132B3F" w:rsidP="00903975">
      <w:pPr>
        <w:spacing w:line="276" w:lineRule="auto"/>
        <w:jc w:val="both"/>
        <w:rPr>
          <w:color w:val="FF0000"/>
        </w:rPr>
      </w:pPr>
    </w:p>
    <w:p w14:paraId="3290147B" w14:textId="5C6E839B" w:rsidR="00132B3F" w:rsidRDefault="00132B3F" w:rsidP="00903975">
      <w:pPr>
        <w:spacing w:line="276" w:lineRule="auto"/>
        <w:jc w:val="both"/>
        <w:rPr>
          <w:color w:val="FF0000"/>
        </w:rPr>
      </w:pPr>
    </w:p>
    <w:p w14:paraId="16BBB1BF" w14:textId="399E9719" w:rsidR="00132B3F" w:rsidRDefault="00132B3F" w:rsidP="00903975">
      <w:pPr>
        <w:spacing w:line="276" w:lineRule="auto"/>
        <w:jc w:val="both"/>
        <w:rPr>
          <w:color w:val="FF0000"/>
        </w:rPr>
      </w:pPr>
    </w:p>
    <w:p w14:paraId="14176217" w14:textId="77777777" w:rsidR="00132B3F" w:rsidRPr="00B67464" w:rsidRDefault="00132B3F" w:rsidP="00903975">
      <w:pPr>
        <w:spacing w:line="276" w:lineRule="auto"/>
        <w:jc w:val="both"/>
        <w:rPr>
          <w:color w:val="FF0000"/>
        </w:rPr>
      </w:pPr>
    </w:p>
    <w:p w14:paraId="21F90ACB" w14:textId="6A1FC3B1" w:rsidR="003D6571" w:rsidRDefault="003D6571" w:rsidP="002F7D20">
      <w:pPr>
        <w:spacing w:line="276" w:lineRule="auto"/>
        <w:jc w:val="both"/>
        <w:rPr>
          <w:color w:val="FF0000"/>
        </w:rPr>
      </w:pPr>
    </w:p>
    <w:p w14:paraId="4BB9C732" w14:textId="7A10EAE8" w:rsidR="00B66D9A" w:rsidRPr="00DC4670" w:rsidRDefault="003D6571" w:rsidP="002F7D20">
      <w:pPr>
        <w:spacing w:line="276" w:lineRule="auto"/>
        <w:jc w:val="both"/>
      </w:pPr>
      <w:r w:rsidRPr="00DC4670">
        <w:lastRenderedPageBreak/>
        <w:t xml:space="preserve">Table 1. Locations of </w:t>
      </w:r>
      <w:r w:rsidR="000D13BC">
        <w:t>On-farm trials</w:t>
      </w:r>
      <w:r w:rsidR="00DC4670" w:rsidRPr="00DC4670">
        <w:t xml:space="preserve"> in Kano and </w:t>
      </w:r>
      <w:proofErr w:type="spellStart"/>
      <w:r w:rsidR="00DC4670" w:rsidRPr="00DC4670">
        <w:t>Jigawa</w:t>
      </w:r>
      <w:proofErr w:type="spellEnd"/>
      <w:r w:rsidR="000D13BC">
        <w:t xml:space="preserve"> States</w:t>
      </w:r>
    </w:p>
    <w:tbl>
      <w:tblPr>
        <w:tblW w:w="9355" w:type="dxa"/>
        <w:tblInd w:w="-5" w:type="dxa"/>
        <w:tblLook w:val="04A0" w:firstRow="1" w:lastRow="0" w:firstColumn="1" w:lastColumn="0" w:noHBand="0" w:noVBand="1"/>
      </w:tblPr>
      <w:tblGrid>
        <w:gridCol w:w="591"/>
        <w:gridCol w:w="2540"/>
        <w:gridCol w:w="1426"/>
        <w:gridCol w:w="1880"/>
        <w:gridCol w:w="1760"/>
        <w:gridCol w:w="1158"/>
      </w:tblGrid>
      <w:tr w:rsidR="00DC4670" w:rsidRPr="00DC4670" w14:paraId="470F5E6B" w14:textId="77777777" w:rsidTr="00DC4670">
        <w:trPr>
          <w:trHeight w:val="312"/>
        </w:trPr>
        <w:tc>
          <w:tcPr>
            <w:tcW w:w="591" w:type="dxa"/>
            <w:tcBorders>
              <w:top w:val="single" w:sz="4" w:space="0" w:color="auto"/>
              <w:left w:val="single" w:sz="4" w:space="0" w:color="auto"/>
              <w:bottom w:val="single" w:sz="4" w:space="0" w:color="auto"/>
              <w:right w:val="single" w:sz="4" w:space="0" w:color="auto"/>
            </w:tcBorders>
            <w:noWrap/>
            <w:vAlign w:val="bottom"/>
            <w:hideMark/>
          </w:tcPr>
          <w:p w14:paraId="25F8C466" w14:textId="1D2E6B30" w:rsidR="00DC4670" w:rsidRPr="003D6571" w:rsidRDefault="00DC4670" w:rsidP="003D6571">
            <w:pPr>
              <w:rPr>
                <w:b/>
                <w:bCs/>
                <w:lang w:val="en-US" w:eastAsia="en-US"/>
              </w:rPr>
            </w:pPr>
            <w:r w:rsidRPr="003D6571">
              <w:rPr>
                <w:b/>
                <w:bCs/>
                <w:lang w:val="en-US" w:eastAsia="en-US"/>
              </w:rPr>
              <w:t xml:space="preserve">S/n </w:t>
            </w:r>
          </w:p>
        </w:tc>
        <w:tc>
          <w:tcPr>
            <w:tcW w:w="2540" w:type="dxa"/>
            <w:tcBorders>
              <w:top w:val="single" w:sz="4" w:space="0" w:color="auto"/>
              <w:left w:val="nil"/>
              <w:bottom w:val="single" w:sz="4" w:space="0" w:color="auto"/>
              <w:right w:val="single" w:sz="4" w:space="0" w:color="auto"/>
            </w:tcBorders>
            <w:noWrap/>
            <w:vAlign w:val="bottom"/>
            <w:hideMark/>
          </w:tcPr>
          <w:p w14:paraId="53935399" w14:textId="68AFD9CF" w:rsidR="00DC4670" w:rsidRPr="003D6571" w:rsidRDefault="00DC4670" w:rsidP="003D6571">
            <w:pPr>
              <w:rPr>
                <w:b/>
                <w:bCs/>
                <w:lang w:val="en-US" w:eastAsia="en-US"/>
              </w:rPr>
            </w:pPr>
            <w:r w:rsidRPr="003D6571">
              <w:rPr>
                <w:b/>
                <w:bCs/>
                <w:lang w:val="en-US" w:eastAsia="en-US"/>
              </w:rPr>
              <w:t xml:space="preserve">Name </w:t>
            </w:r>
          </w:p>
        </w:tc>
        <w:tc>
          <w:tcPr>
            <w:tcW w:w="1426" w:type="dxa"/>
            <w:tcBorders>
              <w:top w:val="single" w:sz="4" w:space="0" w:color="auto"/>
              <w:left w:val="nil"/>
              <w:bottom w:val="single" w:sz="4" w:space="0" w:color="auto"/>
              <w:right w:val="single" w:sz="4" w:space="0" w:color="auto"/>
            </w:tcBorders>
          </w:tcPr>
          <w:p w14:paraId="537B3BFA" w14:textId="69EB8EF7" w:rsidR="00DC4670" w:rsidRPr="00DC4670" w:rsidRDefault="00DC4670" w:rsidP="003D6571">
            <w:pPr>
              <w:rPr>
                <w:b/>
                <w:bCs/>
                <w:lang w:val="en-US" w:eastAsia="en-US"/>
              </w:rPr>
            </w:pPr>
            <w:r w:rsidRPr="00DC4670">
              <w:rPr>
                <w:b/>
                <w:bCs/>
                <w:lang w:val="en-US" w:eastAsia="en-US"/>
              </w:rPr>
              <w:t xml:space="preserve">State </w:t>
            </w:r>
          </w:p>
        </w:tc>
        <w:tc>
          <w:tcPr>
            <w:tcW w:w="1880" w:type="dxa"/>
            <w:tcBorders>
              <w:top w:val="single" w:sz="4" w:space="0" w:color="auto"/>
              <w:left w:val="single" w:sz="4" w:space="0" w:color="auto"/>
              <w:bottom w:val="single" w:sz="4" w:space="0" w:color="auto"/>
              <w:right w:val="single" w:sz="4" w:space="0" w:color="auto"/>
            </w:tcBorders>
            <w:noWrap/>
            <w:vAlign w:val="bottom"/>
            <w:hideMark/>
          </w:tcPr>
          <w:p w14:paraId="55FAE68D" w14:textId="16BCC758" w:rsidR="00DC4670" w:rsidRPr="003D6571" w:rsidRDefault="00DC4670" w:rsidP="003D6571">
            <w:pPr>
              <w:rPr>
                <w:b/>
                <w:bCs/>
                <w:lang w:val="en-US" w:eastAsia="en-US"/>
              </w:rPr>
            </w:pPr>
            <w:r w:rsidRPr="003D6571">
              <w:rPr>
                <w:b/>
                <w:bCs/>
                <w:lang w:val="en-US" w:eastAsia="en-US"/>
              </w:rPr>
              <w:t>Location (LGA)</w:t>
            </w:r>
          </w:p>
        </w:tc>
        <w:tc>
          <w:tcPr>
            <w:tcW w:w="1760" w:type="dxa"/>
            <w:tcBorders>
              <w:top w:val="single" w:sz="4" w:space="0" w:color="auto"/>
              <w:left w:val="nil"/>
              <w:bottom w:val="single" w:sz="4" w:space="0" w:color="auto"/>
              <w:right w:val="single" w:sz="4" w:space="0" w:color="auto"/>
            </w:tcBorders>
            <w:noWrap/>
            <w:vAlign w:val="bottom"/>
            <w:hideMark/>
          </w:tcPr>
          <w:p w14:paraId="156BA47D" w14:textId="119FC8AE" w:rsidR="00DC4670" w:rsidRPr="003D6571" w:rsidRDefault="00DC4670" w:rsidP="003D6571">
            <w:pPr>
              <w:rPr>
                <w:b/>
                <w:bCs/>
                <w:lang w:val="en-US" w:eastAsia="en-US"/>
              </w:rPr>
            </w:pPr>
            <w:r w:rsidRPr="003D6571">
              <w:rPr>
                <w:b/>
                <w:bCs/>
                <w:lang w:val="en-US" w:eastAsia="en-US"/>
              </w:rPr>
              <w:t>Longitude</w:t>
            </w:r>
          </w:p>
        </w:tc>
        <w:tc>
          <w:tcPr>
            <w:tcW w:w="1158" w:type="dxa"/>
            <w:tcBorders>
              <w:top w:val="single" w:sz="4" w:space="0" w:color="auto"/>
              <w:left w:val="nil"/>
              <w:bottom w:val="single" w:sz="4" w:space="0" w:color="auto"/>
              <w:right w:val="single" w:sz="4" w:space="0" w:color="auto"/>
            </w:tcBorders>
            <w:noWrap/>
            <w:vAlign w:val="bottom"/>
            <w:hideMark/>
          </w:tcPr>
          <w:p w14:paraId="5D920D26" w14:textId="5BB920EC" w:rsidR="00DC4670" w:rsidRPr="003D6571" w:rsidRDefault="00D92FED" w:rsidP="003D6571">
            <w:pPr>
              <w:rPr>
                <w:b/>
                <w:bCs/>
                <w:lang w:val="en-US" w:eastAsia="en-US"/>
              </w:rPr>
            </w:pPr>
            <w:r w:rsidRPr="003D6571">
              <w:rPr>
                <w:b/>
                <w:bCs/>
                <w:lang w:val="en-US" w:eastAsia="en-US"/>
              </w:rPr>
              <w:t>Latitude</w:t>
            </w:r>
          </w:p>
        </w:tc>
      </w:tr>
      <w:tr w:rsidR="00DC4670" w:rsidRPr="00DC4670" w14:paraId="0DB2017F" w14:textId="77777777" w:rsidTr="00DC4670">
        <w:trPr>
          <w:trHeight w:val="312"/>
        </w:trPr>
        <w:tc>
          <w:tcPr>
            <w:tcW w:w="591" w:type="dxa"/>
            <w:tcBorders>
              <w:top w:val="nil"/>
              <w:left w:val="single" w:sz="4" w:space="0" w:color="auto"/>
              <w:bottom w:val="single" w:sz="4" w:space="0" w:color="auto"/>
              <w:right w:val="single" w:sz="4" w:space="0" w:color="auto"/>
            </w:tcBorders>
            <w:noWrap/>
            <w:vAlign w:val="bottom"/>
            <w:hideMark/>
          </w:tcPr>
          <w:p w14:paraId="33A61320" w14:textId="77777777" w:rsidR="00DC4670" w:rsidRPr="003D6571" w:rsidRDefault="00DC4670" w:rsidP="003D6571">
            <w:pPr>
              <w:jc w:val="right"/>
              <w:rPr>
                <w:lang w:val="en-US" w:eastAsia="en-US"/>
              </w:rPr>
            </w:pPr>
            <w:r w:rsidRPr="003D6571">
              <w:rPr>
                <w:lang w:val="en-US" w:eastAsia="en-US"/>
              </w:rPr>
              <w:t>1</w:t>
            </w:r>
          </w:p>
        </w:tc>
        <w:tc>
          <w:tcPr>
            <w:tcW w:w="2540" w:type="dxa"/>
            <w:tcBorders>
              <w:top w:val="nil"/>
              <w:left w:val="nil"/>
              <w:bottom w:val="single" w:sz="4" w:space="0" w:color="auto"/>
              <w:right w:val="single" w:sz="4" w:space="0" w:color="auto"/>
            </w:tcBorders>
            <w:noWrap/>
            <w:vAlign w:val="bottom"/>
            <w:hideMark/>
          </w:tcPr>
          <w:p w14:paraId="05388DD1" w14:textId="212181C1" w:rsidR="00DC4670" w:rsidRPr="003D6571" w:rsidRDefault="00DC4670" w:rsidP="003D6571">
            <w:pPr>
              <w:rPr>
                <w:lang w:val="en-US" w:eastAsia="en-US"/>
              </w:rPr>
            </w:pPr>
            <w:proofErr w:type="spellStart"/>
            <w:r w:rsidRPr="00DC4670">
              <w:rPr>
                <w:lang w:val="en-US" w:eastAsia="en-US"/>
              </w:rPr>
              <w:t>Abdul</w:t>
            </w:r>
            <w:r w:rsidRPr="003D6571">
              <w:rPr>
                <w:lang w:val="en-US" w:eastAsia="en-US"/>
              </w:rPr>
              <w:t>karim</w:t>
            </w:r>
            <w:proofErr w:type="spellEnd"/>
            <w:r w:rsidRPr="003D6571">
              <w:rPr>
                <w:lang w:val="en-US" w:eastAsia="en-US"/>
              </w:rPr>
              <w:t xml:space="preserve"> </w:t>
            </w:r>
            <w:proofErr w:type="spellStart"/>
            <w:r w:rsidRPr="003D6571">
              <w:rPr>
                <w:lang w:val="en-US" w:eastAsia="en-US"/>
              </w:rPr>
              <w:t>Maishanu</w:t>
            </w:r>
            <w:proofErr w:type="spellEnd"/>
            <w:r w:rsidRPr="003D6571">
              <w:rPr>
                <w:lang w:val="en-US" w:eastAsia="en-US"/>
              </w:rPr>
              <w:t xml:space="preserve"> </w:t>
            </w:r>
          </w:p>
        </w:tc>
        <w:tc>
          <w:tcPr>
            <w:tcW w:w="1426" w:type="dxa"/>
            <w:tcBorders>
              <w:top w:val="single" w:sz="4" w:space="0" w:color="auto"/>
              <w:left w:val="nil"/>
              <w:bottom w:val="single" w:sz="4" w:space="0" w:color="auto"/>
              <w:right w:val="single" w:sz="4" w:space="0" w:color="auto"/>
            </w:tcBorders>
          </w:tcPr>
          <w:p w14:paraId="01133742" w14:textId="36BF5CD8" w:rsidR="00DC4670" w:rsidRPr="00DC4670" w:rsidRDefault="00DC4670" w:rsidP="003D6571">
            <w:pPr>
              <w:rPr>
                <w:lang w:val="en-US" w:eastAsia="en-US"/>
              </w:rPr>
            </w:pPr>
            <w:proofErr w:type="spellStart"/>
            <w:r w:rsidRPr="00DC4670">
              <w:rPr>
                <w:lang w:val="en-US" w:eastAsia="en-US"/>
              </w:rPr>
              <w:t>Jigawa</w:t>
            </w:r>
            <w:proofErr w:type="spellEnd"/>
            <w:r w:rsidRPr="00DC4670">
              <w:rPr>
                <w:lang w:val="en-US" w:eastAsia="en-US"/>
              </w:rPr>
              <w:t xml:space="preserve"> </w:t>
            </w:r>
          </w:p>
        </w:tc>
        <w:tc>
          <w:tcPr>
            <w:tcW w:w="1880" w:type="dxa"/>
            <w:tcBorders>
              <w:top w:val="nil"/>
              <w:left w:val="single" w:sz="4" w:space="0" w:color="auto"/>
              <w:bottom w:val="single" w:sz="4" w:space="0" w:color="auto"/>
              <w:right w:val="single" w:sz="4" w:space="0" w:color="auto"/>
            </w:tcBorders>
            <w:noWrap/>
            <w:vAlign w:val="bottom"/>
            <w:hideMark/>
          </w:tcPr>
          <w:p w14:paraId="65A54093" w14:textId="39B8C967" w:rsidR="00DC4670" w:rsidRPr="003D6571" w:rsidRDefault="00DC4670" w:rsidP="003D6571">
            <w:pPr>
              <w:rPr>
                <w:lang w:val="en-US" w:eastAsia="en-US"/>
              </w:rPr>
            </w:pPr>
            <w:proofErr w:type="spellStart"/>
            <w:r w:rsidRPr="003D6571">
              <w:rPr>
                <w:lang w:val="en-US" w:eastAsia="en-US"/>
              </w:rPr>
              <w:t>Buji</w:t>
            </w:r>
            <w:proofErr w:type="spellEnd"/>
          </w:p>
        </w:tc>
        <w:tc>
          <w:tcPr>
            <w:tcW w:w="1760" w:type="dxa"/>
            <w:tcBorders>
              <w:top w:val="nil"/>
              <w:left w:val="nil"/>
              <w:bottom w:val="single" w:sz="4" w:space="0" w:color="auto"/>
              <w:right w:val="single" w:sz="4" w:space="0" w:color="auto"/>
            </w:tcBorders>
            <w:noWrap/>
            <w:vAlign w:val="bottom"/>
            <w:hideMark/>
          </w:tcPr>
          <w:p w14:paraId="0FAB2358" w14:textId="441F2599" w:rsidR="00DC4670" w:rsidRPr="003D6571" w:rsidRDefault="00D92FED" w:rsidP="003D6571">
            <w:pPr>
              <w:rPr>
                <w:lang w:val="en-US" w:eastAsia="en-US"/>
              </w:rPr>
            </w:pPr>
            <w:r>
              <w:rPr>
                <w:lang w:val="en-US" w:eastAsia="en-US"/>
              </w:rPr>
              <w:t>9.76903</w:t>
            </w:r>
          </w:p>
        </w:tc>
        <w:tc>
          <w:tcPr>
            <w:tcW w:w="1158" w:type="dxa"/>
            <w:tcBorders>
              <w:top w:val="nil"/>
              <w:left w:val="nil"/>
              <w:bottom w:val="single" w:sz="4" w:space="0" w:color="auto"/>
              <w:right w:val="single" w:sz="4" w:space="0" w:color="auto"/>
            </w:tcBorders>
            <w:noWrap/>
            <w:vAlign w:val="bottom"/>
            <w:hideMark/>
          </w:tcPr>
          <w:p w14:paraId="33779593" w14:textId="7694F2BC" w:rsidR="00DC4670" w:rsidRPr="003D6571" w:rsidRDefault="00E64AC9" w:rsidP="003D6571">
            <w:pPr>
              <w:rPr>
                <w:lang w:val="en-US" w:eastAsia="en-US"/>
              </w:rPr>
            </w:pPr>
            <w:r>
              <w:rPr>
                <w:lang w:val="en-US" w:eastAsia="en-US"/>
              </w:rPr>
              <w:t>11.58125</w:t>
            </w:r>
          </w:p>
        </w:tc>
      </w:tr>
      <w:tr w:rsidR="00DC4670" w:rsidRPr="00DC4670" w14:paraId="06A80CE9" w14:textId="77777777" w:rsidTr="00DC4670">
        <w:trPr>
          <w:trHeight w:val="312"/>
        </w:trPr>
        <w:tc>
          <w:tcPr>
            <w:tcW w:w="591" w:type="dxa"/>
            <w:tcBorders>
              <w:top w:val="nil"/>
              <w:left w:val="single" w:sz="4" w:space="0" w:color="auto"/>
              <w:bottom w:val="single" w:sz="4" w:space="0" w:color="auto"/>
              <w:right w:val="single" w:sz="4" w:space="0" w:color="auto"/>
            </w:tcBorders>
            <w:noWrap/>
            <w:vAlign w:val="bottom"/>
            <w:hideMark/>
          </w:tcPr>
          <w:p w14:paraId="00F0177E" w14:textId="77777777" w:rsidR="00DC4670" w:rsidRPr="003D6571" w:rsidRDefault="00DC4670" w:rsidP="00DC4670">
            <w:pPr>
              <w:jc w:val="right"/>
              <w:rPr>
                <w:lang w:val="en-US" w:eastAsia="en-US"/>
              </w:rPr>
            </w:pPr>
            <w:r w:rsidRPr="003D6571">
              <w:rPr>
                <w:lang w:val="en-US" w:eastAsia="en-US"/>
              </w:rPr>
              <w:t>2</w:t>
            </w:r>
          </w:p>
        </w:tc>
        <w:tc>
          <w:tcPr>
            <w:tcW w:w="2540" w:type="dxa"/>
            <w:tcBorders>
              <w:top w:val="nil"/>
              <w:left w:val="nil"/>
              <w:bottom w:val="single" w:sz="4" w:space="0" w:color="auto"/>
              <w:right w:val="single" w:sz="4" w:space="0" w:color="auto"/>
            </w:tcBorders>
            <w:noWrap/>
            <w:vAlign w:val="bottom"/>
            <w:hideMark/>
          </w:tcPr>
          <w:p w14:paraId="15C1F2A6" w14:textId="77777777" w:rsidR="00DC4670" w:rsidRPr="003D6571" w:rsidRDefault="00DC4670" w:rsidP="00DC4670">
            <w:pPr>
              <w:rPr>
                <w:lang w:val="en-US" w:eastAsia="en-US"/>
              </w:rPr>
            </w:pPr>
            <w:proofErr w:type="spellStart"/>
            <w:r w:rsidRPr="003D6571">
              <w:rPr>
                <w:lang w:val="en-US" w:eastAsia="en-US"/>
              </w:rPr>
              <w:t>Garba</w:t>
            </w:r>
            <w:proofErr w:type="spellEnd"/>
            <w:r w:rsidRPr="003D6571">
              <w:rPr>
                <w:lang w:val="en-US" w:eastAsia="en-US"/>
              </w:rPr>
              <w:t xml:space="preserve"> Musa </w:t>
            </w:r>
            <w:proofErr w:type="spellStart"/>
            <w:r w:rsidRPr="003D6571">
              <w:rPr>
                <w:lang w:val="en-US" w:eastAsia="en-US"/>
              </w:rPr>
              <w:t>Limawa</w:t>
            </w:r>
            <w:proofErr w:type="spellEnd"/>
          </w:p>
        </w:tc>
        <w:tc>
          <w:tcPr>
            <w:tcW w:w="1426" w:type="dxa"/>
            <w:tcBorders>
              <w:top w:val="single" w:sz="4" w:space="0" w:color="auto"/>
              <w:left w:val="nil"/>
              <w:bottom w:val="single" w:sz="4" w:space="0" w:color="auto"/>
              <w:right w:val="single" w:sz="4" w:space="0" w:color="auto"/>
            </w:tcBorders>
          </w:tcPr>
          <w:p w14:paraId="5D90BC43" w14:textId="40453AE1" w:rsidR="00DC4670" w:rsidRPr="00DC4670" w:rsidRDefault="00DC4670" w:rsidP="00DC4670">
            <w:pPr>
              <w:rPr>
                <w:lang w:val="en-US" w:eastAsia="en-US"/>
              </w:rPr>
            </w:pPr>
            <w:proofErr w:type="spellStart"/>
            <w:r w:rsidRPr="00DC4670">
              <w:rPr>
                <w:lang w:val="en-US" w:eastAsia="en-US"/>
              </w:rPr>
              <w:t>Jigawa</w:t>
            </w:r>
            <w:proofErr w:type="spellEnd"/>
            <w:r w:rsidRPr="00DC4670">
              <w:rPr>
                <w:lang w:val="en-US" w:eastAsia="en-US"/>
              </w:rPr>
              <w:t xml:space="preserve"> </w:t>
            </w:r>
          </w:p>
        </w:tc>
        <w:tc>
          <w:tcPr>
            <w:tcW w:w="1880" w:type="dxa"/>
            <w:tcBorders>
              <w:top w:val="nil"/>
              <w:left w:val="single" w:sz="4" w:space="0" w:color="auto"/>
              <w:bottom w:val="single" w:sz="4" w:space="0" w:color="auto"/>
              <w:right w:val="single" w:sz="4" w:space="0" w:color="auto"/>
            </w:tcBorders>
            <w:noWrap/>
            <w:vAlign w:val="bottom"/>
            <w:hideMark/>
          </w:tcPr>
          <w:p w14:paraId="4C8694C9" w14:textId="593B935A" w:rsidR="00DC4670" w:rsidRPr="003D6571" w:rsidRDefault="00DC4670" w:rsidP="00DC4670">
            <w:pPr>
              <w:rPr>
                <w:lang w:val="en-US" w:eastAsia="en-US"/>
              </w:rPr>
            </w:pPr>
            <w:proofErr w:type="spellStart"/>
            <w:r w:rsidRPr="003D6571">
              <w:rPr>
                <w:lang w:val="en-US" w:eastAsia="en-US"/>
              </w:rPr>
              <w:t>Dutse</w:t>
            </w:r>
            <w:proofErr w:type="spellEnd"/>
          </w:p>
        </w:tc>
        <w:tc>
          <w:tcPr>
            <w:tcW w:w="1760" w:type="dxa"/>
            <w:tcBorders>
              <w:top w:val="nil"/>
              <w:left w:val="nil"/>
              <w:bottom w:val="single" w:sz="4" w:space="0" w:color="auto"/>
              <w:right w:val="single" w:sz="4" w:space="0" w:color="auto"/>
            </w:tcBorders>
            <w:noWrap/>
            <w:vAlign w:val="bottom"/>
            <w:hideMark/>
          </w:tcPr>
          <w:p w14:paraId="6206B720" w14:textId="1B334F8B" w:rsidR="00DC4670" w:rsidRPr="003D6571" w:rsidRDefault="00E64AC9" w:rsidP="00DC4670">
            <w:pPr>
              <w:rPr>
                <w:lang w:val="en-US" w:eastAsia="en-US"/>
              </w:rPr>
            </w:pPr>
            <w:r>
              <w:rPr>
                <w:lang w:val="en-US" w:eastAsia="en-US"/>
              </w:rPr>
              <w:t>9.33038</w:t>
            </w:r>
          </w:p>
        </w:tc>
        <w:tc>
          <w:tcPr>
            <w:tcW w:w="1158" w:type="dxa"/>
            <w:tcBorders>
              <w:top w:val="nil"/>
              <w:left w:val="nil"/>
              <w:bottom w:val="single" w:sz="4" w:space="0" w:color="auto"/>
              <w:right w:val="single" w:sz="4" w:space="0" w:color="auto"/>
            </w:tcBorders>
            <w:noWrap/>
            <w:vAlign w:val="bottom"/>
            <w:hideMark/>
          </w:tcPr>
          <w:p w14:paraId="36AC2F87" w14:textId="5C6B0BD7" w:rsidR="00DC4670" w:rsidRPr="003D6571" w:rsidRDefault="00E64AC9" w:rsidP="00DC4670">
            <w:pPr>
              <w:rPr>
                <w:lang w:val="en-US" w:eastAsia="en-US"/>
              </w:rPr>
            </w:pPr>
            <w:r>
              <w:rPr>
                <w:lang w:val="en-US" w:eastAsia="en-US"/>
              </w:rPr>
              <w:t>11.74666</w:t>
            </w:r>
          </w:p>
        </w:tc>
      </w:tr>
      <w:tr w:rsidR="00DC4670" w:rsidRPr="00DC4670" w14:paraId="312EA5EB" w14:textId="77777777" w:rsidTr="00DC4670">
        <w:trPr>
          <w:trHeight w:val="312"/>
        </w:trPr>
        <w:tc>
          <w:tcPr>
            <w:tcW w:w="591" w:type="dxa"/>
            <w:tcBorders>
              <w:top w:val="nil"/>
              <w:left w:val="single" w:sz="4" w:space="0" w:color="auto"/>
              <w:bottom w:val="single" w:sz="4" w:space="0" w:color="auto"/>
              <w:right w:val="single" w:sz="4" w:space="0" w:color="auto"/>
            </w:tcBorders>
            <w:noWrap/>
            <w:vAlign w:val="bottom"/>
            <w:hideMark/>
          </w:tcPr>
          <w:p w14:paraId="78040954" w14:textId="77777777" w:rsidR="00DC4670" w:rsidRPr="003D6571" w:rsidRDefault="00DC4670" w:rsidP="00DC4670">
            <w:pPr>
              <w:jc w:val="right"/>
              <w:rPr>
                <w:lang w:val="en-US" w:eastAsia="en-US"/>
              </w:rPr>
            </w:pPr>
            <w:r w:rsidRPr="003D6571">
              <w:rPr>
                <w:lang w:val="en-US" w:eastAsia="en-US"/>
              </w:rPr>
              <w:t>3</w:t>
            </w:r>
          </w:p>
        </w:tc>
        <w:tc>
          <w:tcPr>
            <w:tcW w:w="2540" w:type="dxa"/>
            <w:tcBorders>
              <w:top w:val="nil"/>
              <w:left w:val="nil"/>
              <w:bottom w:val="single" w:sz="4" w:space="0" w:color="auto"/>
              <w:right w:val="single" w:sz="4" w:space="0" w:color="auto"/>
            </w:tcBorders>
            <w:noWrap/>
            <w:vAlign w:val="bottom"/>
            <w:hideMark/>
          </w:tcPr>
          <w:p w14:paraId="4DE6CEAE" w14:textId="77777777" w:rsidR="00DC4670" w:rsidRPr="003D6571" w:rsidRDefault="00DC4670" w:rsidP="00DC4670">
            <w:pPr>
              <w:rPr>
                <w:lang w:val="en-US" w:eastAsia="en-US"/>
              </w:rPr>
            </w:pPr>
            <w:proofErr w:type="spellStart"/>
            <w:r w:rsidRPr="003D6571">
              <w:rPr>
                <w:lang w:val="en-US" w:eastAsia="en-US"/>
              </w:rPr>
              <w:t>Naziru</w:t>
            </w:r>
            <w:proofErr w:type="spellEnd"/>
            <w:r w:rsidRPr="003D6571">
              <w:rPr>
                <w:lang w:val="en-US" w:eastAsia="en-US"/>
              </w:rPr>
              <w:t xml:space="preserve"> Umar </w:t>
            </w:r>
          </w:p>
        </w:tc>
        <w:tc>
          <w:tcPr>
            <w:tcW w:w="1426" w:type="dxa"/>
            <w:tcBorders>
              <w:top w:val="single" w:sz="4" w:space="0" w:color="auto"/>
              <w:left w:val="nil"/>
              <w:bottom w:val="single" w:sz="4" w:space="0" w:color="auto"/>
              <w:right w:val="single" w:sz="4" w:space="0" w:color="auto"/>
            </w:tcBorders>
          </w:tcPr>
          <w:p w14:paraId="6DA94682" w14:textId="3AF0999D" w:rsidR="00DC4670" w:rsidRPr="00DC4670" w:rsidRDefault="00DC4670" w:rsidP="00DC4670">
            <w:pPr>
              <w:rPr>
                <w:lang w:val="en-US" w:eastAsia="en-US"/>
              </w:rPr>
            </w:pPr>
            <w:proofErr w:type="spellStart"/>
            <w:r w:rsidRPr="00DC4670">
              <w:rPr>
                <w:lang w:val="en-US" w:eastAsia="en-US"/>
              </w:rPr>
              <w:t>Jigawa</w:t>
            </w:r>
            <w:proofErr w:type="spellEnd"/>
            <w:r w:rsidRPr="00DC4670">
              <w:rPr>
                <w:lang w:val="en-US" w:eastAsia="en-US"/>
              </w:rPr>
              <w:t xml:space="preserve"> </w:t>
            </w:r>
          </w:p>
        </w:tc>
        <w:tc>
          <w:tcPr>
            <w:tcW w:w="1880" w:type="dxa"/>
            <w:tcBorders>
              <w:top w:val="nil"/>
              <w:left w:val="single" w:sz="4" w:space="0" w:color="auto"/>
              <w:bottom w:val="single" w:sz="4" w:space="0" w:color="auto"/>
              <w:right w:val="single" w:sz="4" w:space="0" w:color="auto"/>
            </w:tcBorders>
            <w:noWrap/>
            <w:vAlign w:val="bottom"/>
            <w:hideMark/>
          </w:tcPr>
          <w:p w14:paraId="2A93CA18" w14:textId="1493301B" w:rsidR="00DC4670" w:rsidRPr="003D6571" w:rsidRDefault="00DC4670" w:rsidP="00DC4670">
            <w:pPr>
              <w:rPr>
                <w:lang w:val="en-US" w:eastAsia="en-US"/>
              </w:rPr>
            </w:pPr>
            <w:proofErr w:type="spellStart"/>
            <w:r w:rsidRPr="003D6571">
              <w:rPr>
                <w:lang w:val="en-US" w:eastAsia="en-US"/>
              </w:rPr>
              <w:t>Gumel</w:t>
            </w:r>
            <w:proofErr w:type="spellEnd"/>
          </w:p>
        </w:tc>
        <w:tc>
          <w:tcPr>
            <w:tcW w:w="1760" w:type="dxa"/>
            <w:tcBorders>
              <w:top w:val="nil"/>
              <w:left w:val="nil"/>
              <w:bottom w:val="single" w:sz="4" w:space="0" w:color="auto"/>
              <w:right w:val="single" w:sz="4" w:space="0" w:color="auto"/>
            </w:tcBorders>
            <w:noWrap/>
            <w:vAlign w:val="bottom"/>
            <w:hideMark/>
          </w:tcPr>
          <w:p w14:paraId="02BCCF3E" w14:textId="38854924" w:rsidR="00DC4670" w:rsidRPr="003D6571" w:rsidRDefault="00D92FED" w:rsidP="00DC4670">
            <w:pPr>
              <w:rPr>
                <w:lang w:val="en-US" w:eastAsia="en-US"/>
              </w:rPr>
            </w:pPr>
            <w:r>
              <w:rPr>
                <w:lang w:val="en-US" w:eastAsia="en-US"/>
              </w:rPr>
              <w:t>9.22723</w:t>
            </w:r>
          </w:p>
        </w:tc>
        <w:tc>
          <w:tcPr>
            <w:tcW w:w="1158" w:type="dxa"/>
            <w:tcBorders>
              <w:top w:val="nil"/>
              <w:left w:val="nil"/>
              <w:bottom w:val="single" w:sz="4" w:space="0" w:color="auto"/>
              <w:right w:val="single" w:sz="4" w:space="0" w:color="auto"/>
            </w:tcBorders>
            <w:noWrap/>
            <w:vAlign w:val="bottom"/>
            <w:hideMark/>
          </w:tcPr>
          <w:p w14:paraId="20672CCE" w14:textId="3156BD37" w:rsidR="00DC4670" w:rsidRPr="003D6571" w:rsidRDefault="00E64AC9" w:rsidP="00DC4670">
            <w:pPr>
              <w:rPr>
                <w:lang w:val="en-US" w:eastAsia="en-US"/>
              </w:rPr>
            </w:pPr>
            <w:r>
              <w:rPr>
                <w:lang w:val="en-US" w:eastAsia="en-US"/>
              </w:rPr>
              <w:t>12.35655</w:t>
            </w:r>
          </w:p>
        </w:tc>
      </w:tr>
      <w:tr w:rsidR="00DC4670" w:rsidRPr="00DC4670" w14:paraId="41BA9AFD" w14:textId="77777777" w:rsidTr="00DC4670">
        <w:trPr>
          <w:trHeight w:val="312"/>
        </w:trPr>
        <w:tc>
          <w:tcPr>
            <w:tcW w:w="591" w:type="dxa"/>
            <w:tcBorders>
              <w:top w:val="nil"/>
              <w:left w:val="single" w:sz="4" w:space="0" w:color="auto"/>
              <w:bottom w:val="single" w:sz="4" w:space="0" w:color="auto"/>
              <w:right w:val="single" w:sz="4" w:space="0" w:color="auto"/>
            </w:tcBorders>
            <w:noWrap/>
            <w:vAlign w:val="bottom"/>
            <w:hideMark/>
          </w:tcPr>
          <w:p w14:paraId="659FF2FF" w14:textId="77777777" w:rsidR="00DC4670" w:rsidRPr="003D6571" w:rsidRDefault="00DC4670" w:rsidP="00DC4670">
            <w:pPr>
              <w:jc w:val="right"/>
              <w:rPr>
                <w:lang w:val="en-US" w:eastAsia="en-US"/>
              </w:rPr>
            </w:pPr>
            <w:r w:rsidRPr="003D6571">
              <w:rPr>
                <w:lang w:val="en-US" w:eastAsia="en-US"/>
              </w:rPr>
              <w:t>4</w:t>
            </w:r>
          </w:p>
        </w:tc>
        <w:tc>
          <w:tcPr>
            <w:tcW w:w="2540" w:type="dxa"/>
            <w:tcBorders>
              <w:top w:val="nil"/>
              <w:left w:val="nil"/>
              <w:bottom w:val="single" w:sz="4" w:space="0" w:color="auto"/>
              <w:right w:val="single" w:sz="4" w:space="0" w:color="auto"/>
            </w:tcBorders>
            <w:noWrap/>
            <w:vAlign w:val="bottom"/>
            <w:hideMark/>
          </w:tcPr>
          <w:p w14:paraId="443A1D8B" w14:textId="77777777" w:rsidR="00DC4670" w:rsidRPr="003D6571" w:rsidRDefault="00DC4670" w:rsidP="00DC4670">
            <w:pPr>
              <w:rPr>
                <w:lang w:val="en-US" w:eastAsia="en-US"/>
              </w:rPr>
            </w:pPr>
            <w:proofErr w:type="spellStart"/>
            <w:r w:rsidRPr="003D6571">
              <w:rPr>
                <w:lang w:val="en-US" w:eastAsia="en-US"/>
              </w:rPr>
              <w:t>Nasiru</w:t>
            </w:r>
            <w:proofErr w:type="spellEnd"/>
            <w:r w:rsidRPr="003D6571">
              <w:rPr>
                <w:lang w:val="en-US" w:eastAsia="en-US"/>
              </w:rPr>
              <w:t xml:space="preserve"> M. Yusuf</w:t>
            </w:r>
          </w:p>
        </w:tc>
        <w:tc>
          <w:tcPr>
            <w:tcW w:w="1426" w:type="dxa"/>
            <w:tcBorders>
              <w:top w:val="single" w:sz="4" w:space="0" w:color="auto"/>
              <w:left w:val="nil"/>
              <w:bottom w:val="single" w:sz="4" w:space="0" w:color="auto"/>
              <w:right w:val="single" w:sz="4" w:space="0" w:color="auto"/>
            </w:tcBorders>
          </w:tcPr>
          <w:p w14:paraId="154ECC4C" w14:textId="3B41E7A3" w:rsidR="00DC4670" w:rsidRPr="00DC4670" w:rsidRDefault="00DC4670" w:rsidP="00DC4670">
            <w:pPr>
              <w:rPr>
                <w:lang w:val="en-US" w:eastAsia="en-US"/>
              </w:rPr>
            </w:pPr>
            <w:proofErr w:type="spellStart"/>
            <w:r w:rsidRPr="00DC4670">
              <w:rPr>
                <w:lang w:val="en-US" w:eastAsia="en-US"/>
              </w:rPr>
              <w:t>Jigawa</w:t>
            </w:r>
            <w:proofErr w:type="spellEnd"/>
            <w:r w:rsidRPr="00DC4670">
              <w:rPr>
                <w:lang w:val="en-US" w:eastAsia="en-US"/>
              </w:rPr>
              <w:t xml:space="preserve"> </w:t>
            </w:r>
          </w:p>
        </w:tc>
        <w:tc>
          <w:tcPr>
            <w:tcW w:w="1880" w:type="dxa"/>
            <w:tcBorders>
              <w:top w:val="nil"/>
              <w:left w:val="single" w:sz="4" w:space="0" w:color="auto"/>
              <w:bottom w:val="single" w:sz="4" w:space="0" w:color="auto"/>
              <w:right w:val="single" w:sz="4" w:space="0" w:color="auto"/>
            </w:tcBorders>
            <w:noWrap/>
            <w:vAlign w:val="bottom"/>
            <w:hideMark/>
          </w:tcPr>
          <w:p w14:paraId="048C2F79" w14:textId="76298B0D" w:rsidR="00DC4670" w:rsidRPr="003D6571" w:rsidRDefault="00D92FED" w:rsidP="00DC4670">
            <w:pPr>
              <w:rPr>
                <w:lang w:val="en-US" w:eastAsia="en-US"/>
              </w:rPr>
            </w:pPr>
            <w:proofErr w:type="spellStart"/>
            <w:r>
              <w:rPr>
                <w:lang w:val="en-US" w:eastAsia="en-US"/>
              </w:rPr>
              <w:t>Kila</w:t>
            </w:r>
            <w:proofErr w:type="spellEnd"/>
            <w:r>
              <w:rPr>
                <w:lang w:val="en-US" w:eastAsia="en-US"/>
              </w:rPr>
              <w:t xml:space="preserve"> </w:t>
            </w:r>
          </w:p>
        </w:tc>
        <w:tc>
          <w:tcPr>
            <w:tcW w:w="1760" w:type="dxa"/>
            <w:tcBorders>
              <w:top w:val="nil"/>
              <w:left w:val="nil"/>
              <w:bottom w:val="single" w:sz="4" w:space="0" w:color="auto"/>
              <w:right w:val="single" w:sz="4" w:space="0" w:color="auto"/>
            </w:tcBorders>
            <w:noWrap/>
            <w:vAlign w:val="bottom"/>
            <w:hideMark/>
          </w:tcPr>
          <w:p w14:paraId="1105DD7F" w14:textId="21A98A3B" w:rsidR="00DC4670" w:rsidRPr="003D6571" w:rsidRDefault="00E64AC9" w:rsidP="00DC4670">
            <w:pPr>
              <w:rPr>
                <w:lang w:val="en-US" w:eastAsia="en-US"/>
              </w:rPr>
            </w:pPr>
            <w:r>
              <w:rPr>
                <w:lang w:val="en-US" w:eastAsia="en-US"/>
              </w:rPr>
              <w:t>9.78716</w:t>
            </w:r>
          </w:p>
        </w:tc>
        <w:tc>
          <w:tcPr>
            <w:tcW w:w="1158" w:type="dxa"/>
            <w:tcBorders>
              <w:top w:val="nil"/>
              <w:left w:val="nil"/>
              <w:bottom w:val="single" w:sz="4" w:space="0" w:color="auto"/>
              <w:right w:val="single" w:sz="4" w:space="0" w:color="auto"/>
            </w:tcBorders>
            <w:noWrap/>
            <w:vAlign w:val="bottom"/>
            <w:hideMark/>
          </w:tcPr>
          <w:p w14:paraId="290F0EE1" w14:textId="383C145F" w:rsidR="00DC4670" w:rsidRPr="003D6571" w:rsidRDefault="00E64AC9" w:rsidP="00DC4670">
            <w:pPr>
              <w:rPr>
                <w:lang w:val="en-US" w:eastAsia="en-US"/>
              </w:rPr>
            </w:pPr>
            <w:r>
              <w:rPr>
                <w:lang w:val="en-US" w:eastAsia="en-US"/>
              </w:rPr>
              <w:t>11.32984</w:t>
            </w:r>
          </w:p>
        </w:tc>
      </w:tr>
      <w:tr w:rsidR="00DC4670" w:rsidRPr="00DC4670" w14:paraId="774912FB" w14:textId="77777777" w:rsidTr="00DC4670">
        <w:trPr>
          <w:trHeight w:val="312"/>
        </w:trPr>
        <w:tc>
          <w:tcPr>
            <w:tcW w:w="591" w:type="dxa"/>
            <w:tcBorders>
              <w:top w:val="nil"/>
              <w:left w:val="single" w:sz="4" w:space="0" w:color="auto"/>
              <w:bottom w:val="single" w:sz="4" w:space="0" w:color="auto"/>
              <w:right w:val="single" w:sz="4" w:space="0" w:color="auto"/>
            </w:tcBorders>
            <w:noWrap/>
            <w:vAlign w:val="bottom"/>
            <w:hideMark/>
          </w:tcPr>
          <w:p w14:paraId="13AD1D78" w14:textId="4185E7A5" w:rsidR="00DC4670" w:rsidRPr="003D6571" w:rsidRDefault="00F4024B" w:rsidP="00DC4670">
            <w:pPr>
              <w:jc w:val="right"/>
              <w:rPr>
                <w:lang w:val="en-US" w:eastAsia="en-US"/>
              </w:rPr>
            </w:pPr>
            <w:r>
              <w:rPr>
                <w:lang w:val="en-US" w:eastAsia="en-US"/>
              </w:rPr>
              <w:t>5</w:t>
            </w:r>
          </w:p>
        </w:tc>
        <w:tc>
          <w:tcPr>
            <w:tcW w:w="2540" w:type="dxa"/>
            <w:tcBorders>
              <w:top w:val="nil"/>
              <w:left w:val="nil"/>
              <w:bottom w:val="single" w:sz="4" w:space="0" w:color="auto"/>
              <w:right w:val="single" w:sz="4" w:space="0" w:color="auto"/>
            </w:tcBorders>
            <w:noWrap/>
            <w:vAlign w:val="bottom"/>
            <w:hideMark/>
          </w:tcPr>
          <w:p w14:paraId="73503A77" w14:textId="77777777" w:rsidR="00DC4670" w:rsidRPr="003D6571" w:rsidRDefault="00DC4670" w:rsidP="00DC4670">
            <w:pPr>
              <w:rPr>
                <w:lang w:val="en-US" w:eastAsia="en-US"/>
              </w:rPr>
            </w:pPr>
            <w:proofErr w:type="spellStart"/>
            <w:r w:rsidRPr="003D6571">
              <w:rPr>
                <w:lang w:val="en-US" w:eastAsia="en-US"/>
              </w:rPr>
              <w:t>Hafsat</w:t>
            </w:r>
            <w:proofErr w:type="spellEnd"/>
            <w:r w:rsidRPr="003D6571">
              <w:rPr>
                <w:lang w:val="en-US" w:eastAsia="en-US"/>
              </w:rPr>
              <w:t xml:space="preserve"> Dan Abba </w:t>
            </w:r>
          </w:p>
        </w:tc>
        <w:tc>
          <w:tcPr>
            <w:tcW w:w="1426" w:type="dxa"/>
            <w:tcBorders>
              <w:top w:val="single" w:sz="4" w:space="0" w:color="auto"/>
              <w:left w:val="nil"/>
              <w:bottom w:val="single" w:sz="4" w:space="0" w:color="auto"/>
              <w:right w:val="single" w:sz="4" w:space="0" w:color="auto"/>
            </w:tcBorders>
          </w:tcPr>
          <w:p w14:paraId="1FD1A642" w14:textId="09026287" w:rsidR="00DC4670" w:rsidRPr="00DC4670" w:rsidRDefault="00DC4670" w:rsidP="00DC4670">
            <w:pPr>
              <w:rPr>
                <w:lang w:val="en-US" w:eastAsia="en-US"/>
              </w:rPr>
            </w:pPr>
            <w:proofErr w:type="spellStart"/>
            <w:r w:rsidRPr="00DC4670">
              <w:rPr>
                <w:lang w:val="en-US" w:eastAsia="en-US"/>
              </w:rPr>
              <w:t>Jigawa</w:t>
            </w:r>
            <w:proofErr w:type="spellEnd"/>
            <w:r w:rsidRPr="00DC4670">
              <w:rPr>
                <w:lang w:val="en-US" w:eastAsia="en-US"/>
              </w:rPr>
              <w:t xml:space="preserve"> </w:t>
            </w:r>
          </w:p>
        </w:tc>
        <w:tc>
          <w:tcPr>
            <w:tcW w:w="1880" w:type="dxa"/>
            <w:tcBorders>
              <w:top w:val="nil"/>
              <w:left w:val="single" w:sz="4" w:space="0" w:color="auto"/>
              <w:bottom w:val="single" w:sz="4" w:space="0" w:color="auto"/>
              <w:right w:val="single" w:sz="4" w:space="0" w:color="auto"/>
            </w:tcBorders>
            <w:noWrap/>
            <w:vAlign w:val="bottom"/>
            <w:hideMark/>
          </w:tcPr>
          <w:p w14:paraId="67DFD812" w14:textId="7A295C94" w:rsidR="00DC4670" w:rsidRPr="003D6571" w:rsidRDefault="00DC4670" w:rsidP="00DC4670">
            <w:pPr>
              <w:rPr>
                <w:lang w:val="en-US" w:eastAsia="en-US"/>
              </w:rPr>
            </w:pPr>
            <w:r w:rsidRPr="003D6571">
              <w:rPr>
                <w:lang w:val="en-US" w:eastAsia="en-US"/>
              </w:rPr>
              <w:t xml:space="preserve">Kiri </w:t>
            </w:r>
            <w:proofErr w:type="spellStart"/>
            <w:r w:rsidRPr="003D6571">
              <w:rPr>
                <w:lang w:val="en-US" w:eastAsia="en-US"/>
              </w:rPr>
              <w:t>Kasamma</w:t>
            </w:r>
            <w:proofErr w:type="spellEnd"/>
          </w:p>
        </w:tc>
        <w:tc>
          <w:tcPr>
            <w:tcW w:w="1760" w:type="dxa"/>
            <w:tcBorders>
              <w:top w:val="nil"/>
              <w:left w:val="nil"/>
              <w:bottom w:val="single" w:sz="4" w:space="0" w:color="auto"/>
              <w:right w:val="single" w:sz="4" w:space="0" w:color="auto"/>
            </w:tcBorders>
            <w:noWrap/>
            <w:vAlign w:val="bottom"/>
            <w:hideMark/>
          </w:tcPr>
          <w:p w14:paraId="117119A9" w14:textId="217EBC47" w:rsidR="00DC4670" w:rsidRPr="003D6571" w:rsidRDefault="00E64AC9" w:rsidP="00DC4670">
            <w:pPr>
              <w:rPr>
                <w:lang w:val="en-US" w:eastAsia="en-US"/>
              </w:rPr>
            </w:pPr>
            <w:r>
              <w:rPr>
                <w:lang w:val="en-US" w:eastAsia="en-US"/>
              </w:rPr>
              <w:t>10.14165</w:t>
            </w:r>
          </w:p>
        </w:tc>
        <w:tc>
          <w:tcPr>
            <w:tcW w:w="1158" w:type="dxa"/>
            <w:tcBorders>
              <w:top w:val="nil"/>
              <w:left w:val="nil"/>
              <w:bottom w:val="single" w:sz="4" w:space="0" w:color="auto"/>
              <w:right w:val="single" w:sz="4" w:space="0" w:color="auto"/>
            </w:tcBorders>
            <w:noWrap/>
            <w:vAlign w:val="bottom"/>
            <w:hideMark/>
          </w:tcPr>
          <w:p w14:paraId="3AF22A2F" w14:textId="413535A5" w:rsidR="00DC4670" w:rsidRPr="003D6571" w:rsidRDefault="00E64AC9" w:rsidP="00DC4670">
            <w:pPr>
              <w:rPr>
                <w:lang w:val="en-US" w:eastAsia="en-US"/>
              </w:rPr>
            </w:pPr>
            <w:r>
              <w:rPr>
                <w:lang w:val="en-US" w:eastAsia="en-US"/>
              </w:rPr>
              <w:t>12.54864</w:t>
            </w:r>
          </w:p>
        </w:tc>
      </w:tr>
      <w:tr w:rsidR="00DC4670" w:rsidRPr="00DC4670" w14:paraId="0D9B2BE3" w14:textId="77777777" w:rsidTr="00DC4670">
        <w:trPr>
          <w:trHeight w:val="312"/>
        </w:trPr>
        <w:tc>
          <w:tcPr>
            <w:tcW w:w="591" w:type="dxa"/>
            <w:tcBorders>
              <w:top w:val="nil"/>
              <w:left w:val="single" w:sz="4" w:space="0" w:color="auto"/>
              <w:bottom w:val="single" w:sz="4" w:space="0" w:color="auto"/>
              <w:right w:val="single" w:sz="4" w:space="0" w:color="auto"/>
            </w:tcBorders>
            <w:noWrap/>
            <w:vAlign w:val="bottom"/>
            <w:hideMark/>
          </w:tcPr>
          <w:p w14:paraId="496A1315" w14:textId="4D809CF2" w:rsidR="00DC4670" w:rsidRPr="003D6571" w:rsidRDefault="00F4024B" w:rsidP="00DC4670">
            <w:pPr>
              <w:jc w:val="right"/>
              <w:rPr>
                <w:lang w:val="en-US" w:eastAsia="en-US"/>
              </w:rPr>
            </w:pPr>
            <w:r>
              <w:rPr>
                <w:lang w:val="en-US" w:eastAsia="en-US"/>
              </w:rPr>
              <w:t>6</w:t>
            </w:r>
          </w:p>
        </w:tc>
        <w:tc>
          <w:tcPr>
            <w:tcW w:w="2540" w:type="dxa"/>
            <w:tcBorders>
              <w:top w:val="nil"/>
              <w:left w:val="nil"/>
              <w:bottom w:val="single" w:sz="4" w:space="0" w:color="auto"/>
              <w:right w:val="single" w:sz="4" w:space="0" w:color="auto"/>
            </w:tcBorders>
            <w:noWrap/>
            <w:vAlign w:val="bottom"/>
            <w:hideMark/>
          </w:tcPr>
          <w:p w14:paraId="056AD5B0" w14:textId="77777777" w:rsidR="00DC4670" w:rsidRPr="003D6571" w:rsidRDefault="00DC4670" w:rsidP="00DC4670">
            <w:pPr>
              <w:rPr>
                <w:lang w:val="en-US" w:eastAsia="en-US"/>
              </w:rPr>
            </w:pPr>
            <w:proofErr w:type="spellStart"/>
            <w:r w:rsidRPr="003D6571">
              <w:rPr>
                <w:lang w:val="en-US" w:eastAsia="en-US"/>
              </w:rPr>
              <w:t>Hamisu</w:t>
            </w:r>
            <w:proofErr w:type="spellEnd"/>
            <w:r w:rsidRPr="003D6571">
              <w:rPr>
                <w:lang w:val="en-US" w:eastAsia="en-US"/>
              </w:rPr>
              <w:t xml:space="preserve"> B. Muhammad </w:t>
            </w:r>
          </w:p>
        </w:tc>
        <w:tc>
          <w:tcPr>
            <w:tcW w:w="1426" w:type="dxa"/>
            <w:tcBorders>
              <w:top w:val="single" w:sz="4" w:space="0" w:color="auto"/>
              <w:left w:val="nil"/>
              <w:bottom w:val="single" w:sz="4" w:space="0" w:color="auto"/>
              <w:right w:val="single" w:sz="4" w:space="0" w:color="auto"/>
            </w:tcBorders>
          </w:tcPr>
          <w:p w14:paraId="6D393E88" w14:textId="3B8A8273" w:rsidR="00DC4670" w:rsidRPr="00DC4670" w:rsidRDefault="00DC4670" w:rsidP="00DC4670">
            <w:pPr>
              <w:rPr>
                <w:lang w:val="en-US" w:eastAsia="en-US"/>
              </w:rPr>
            </w:pPr>
            <w:proofErr w:type="spellStart"/>
            <w:r w:rsidRPr="00DC4670">
              <w:rPr>
                <w:lang w:val="en-US" w:eastAsia="en-US"/>
              </w:rPr>
              <w:t>Jigawa</w:t>
            </w:r>
            <w:proofErr w:type="spellEnd"/>
            <w:r w:rsidRPr="00DC4670">
              <w:rPr>
                <w:lang w:val="en-US" w:eastAsia="en-US"/>
              </w:rPr>
              <w:t xml:space="preserve"> </w:t>
            </w:r>
          </w:p>
        </w:tc>
        <w:tc>
          <w:tcPr>
            <w:tcW w:w="1880" w:type="dxa"/>
            <w:tcBorders>
              <w:top w:val="nil"/>
              <w:left w:val="single" w:sz="4" w:space="0" w:color="auto"/>
              <w:bottom w:val="single" w:sz="4" w:space="0" w:color="auto"/>
              <w:right w:val="single" w:sz="4" w:space="0" w:color="auto"/>
            </w:tcBorders>
            <w:noWrap/>
            <w:vAlign w:val="bottom"/>
            <w:hideMark/>
          </w:tcPr>
          <w:p w14:paraId="6E94783B" w14:textId="7FCF1070" w:rsidR="00DC4670" w:rsidRPr="003D6571" w:rsidRDefault="00E64AC9" w:rsidP="00DC4670">
            <w:pPr>
              <w:rPr>
                <w:lang w:val="en-US" w:eastAsia="en-US"/>
              </w:rPr>
            </w:pPr>
            <w:proofErr w:type="spellStart"/>
            <w:r>
              <w:rPr>
                <w:lang w:val="en-US" w:eastAsia="en-US"/>
              </w:rPr>
              <w:t>Jahun</w:t>
            </w:r>
            <w:proofErr w:type="spellEnd"/>
          </w:p>
        </w:tc>
        <w:tc>
          <w:tcPr>
            <w:tcW w:w="1760" w:type="dxa"/>
            <w:tcBorders>
              <w:top w:val="nil"/>
              <w:left w:val="nil"/>
              <w:bottom w:val="single" w:sz="4" w:space="0" w:color="auto"/>
              <w:right w:val="single" w:sz="4" w:space="0" w:color="auto"/>
            </w:tcBorders>
            <w:noWrap/>
            <w:vAlign w:val="bottom"/>
            <w:hideMark/>
          </w:tcPr>
          <w:p w14:paraId="50D57195" w14:textId="60AD4CCA" w:rsidR="00DC4670" w:rsidRPr="003D6571" w:rsidRDefault="00D92FED" w:rsidP="00DC4670">
            <w:pPr>
              <w:rPr>
                <w:lang w:val="en-US" w:eastAsia="en-US"/>
              </w:rPr>
            </w:pPr>
            <w:r>
              <w:rPr>
                <w:lang w:val="en-US" w:eastAsia="en-US"/>
              </w:rPr>
              <w:t>9.62966</w:t>
            </w:r>
          </w:p>
        </w:tc>
        <w:tc>
          <w:tcPr>
            <w:tcW w:w="1158" w:type="dxa"/>
            <w:tcBorders>
              <w:top w:val="nil"/>
              <w:left w:val="nil"/>
              <w:bottom w:val="single" w:sz="4" w:space="0" w:color="auto"/>
              <w:right w:val="single" w:sz="4" w:space="0" w:color="auto"/>
            </w:tcBorders>
            <w:noWrap/>
            <w:vAlign w:val="bottom"/>
            <w:hideMark/>
          </w:tcPr>
          <w:p w14:paraId="27734E9A" w14:textId="151AB4FB" w:rsidR="00DC4670" w:rsidRPr="003D6571" w:rsidRDefault="00E64AC9" w:rsidP="00DC4670">
            <w:pPr>
              <w:rPr>
                <w:lang w:val="en-US" w:eastAsia="en-US"/>
              </w:rPr>
            </w:pPr>
            <w:r>
              <w:rPr>
                <w:lang w:val="en-US" w:eastAsia="en-US"/>
              </w:rPr>
              <w:t>12.17367</w:t>
            </w:r>
          </w:p>
        </w:tc>
      </w:tr>
      <w:tr w:rsidR="00DC4670" w:rsidRPr="00DC4670" w14:paraId="2BA1859B" w14:textId="77777777" w:rsidTr="00DC4670">
        <w:trPr>
          <w:trHeight w:val="312"/>
        </w:trPr>
        <w:tc>
          <w:tcPr>
            <w:tcW w:w="591" w:type="dxa"/>
            <w:tcBorders>
              <w:top w:val="nil"/>
              <w:left w:val="single" w:sz="4" w:space="0" w:color="auto"/>
              <w:bottom w:val="single" w:sz="4" w:space="0" w:color="auto"/>
              <w:right w:val="single" w:sz="4" w:space="0" w:color="auto"/>
            </w:tcBorders>
            <w:noWrap/>
            <w:vAlign w:val="bottom"/>
            <w:hideMark/>
          </w:tcPr>
          <w:p w14:paraId="14EF50F3" w14:textId="6A431683" w:rsidR="00DC4670" w:rsidRPr="003D6571" w:rsidRDefault="00F4024B" w:rsidP="00DC4670">
            <w:pPr>
              <w:jc w:val="right"/>
              <w:rPr>
                <w:lang w:val="en-US" w:eastAsia="en-US"/>
              </w:rPr>
            </w:pPr>
            <w:r>
              <w:rPr>
                <w:lang w:val="en-US" w:eastAsia="en-US"/>
              </w:rPr>
              <w:t>7</w:t>
            </w:r>
          </w:p>
        </w:tc>
        <w:tc>
          <w:tcPr>
            <w:tcW w:w="2540" w:type="dxa"/>
            <w:tcBorders>
              <w:top w:val="nil"/>
              <w:left w:val="nil"/>
              <w:bottom w:val="single" w:sz="4" w:space="0" w:color="auto"/>
              <w:right w:val="single" w:sz="4" w:space="0" w:color="auto"/>
            </w:tcBorders>
            <w:noWrap/>
            <w:vAlign w:val="bottom"/>
            <w:hideMark/>
          </w:tcPr>
          <w:p w14:paraId="3C013792" w14:textId="77777777" w:rsidR="00DC4670" w:rsidRPr="003D6571" w:rsidRDefault="00DC4670" w:rsidP="00DC4670">
            <w:pPr>
              <w:rPr>
                <w:lang w:val="en-US" w:eastAsia="en-US"/>
              </w:rPr>
            </w:pPr>
            <w:proofErr w:type="spellStart"/>
            <w:r w:rsidRPr="003D6571">
              <w:rPr>
                <w:lang w:val="en-US" w:eastAsia="en-US"/>
              </w:rPr>
              <w:t>Dahiru</w:t>
            </w:r>
            <w:proofErr w:type="spellEnd"/>
            <w:r w:rsidRPr="003D6571">
              <w:rPr>
                <w:lang w:val="en-US" w:eastAsia="en-US"/>
              </w:rPr>
              <w:t xml:space="preserve"> Ibrahim</w:t>
            </w:r>
          </w:p>
        </w:tc>
        <w:tc>
          <w:tcPr>
            <w:tcW w:w="1426" w:type="dxa"/>
            <w:tcBorders>
              <w:top w:val="single" w:sz="4" w:space="0" w:color="auto"/>
              <w:left w:val="nil"/>
              <w:bottom w:val="single" w:sz="4" w:space="0" w:color="auto"/>
              <w:right w:val="single" w:sz="4" w:space="0" w:color="auto"/>
            </w:tcBorders>
          </w:tcPr>
          <w:p w14:paraId="2CBC12F6" w14:textId="4BBB5277" w:rsidR="00DC4670" w:rsidRPr="00DC4670" w:rsidRDefault="00DC4670" w:rsidP="00DC4670">
            <w:pPr>
              <w:rPr>
                <w:lang w:val="en-US" w:eastAsia="en-US"/>
              </w:rPr>
            </w:pPr>
            <w:proofErr w:type="spellStart"/>
            <w:r w:rsidRPr="00DC4670">
              <w:rPr>
                <w:lang w:val="en-US" w:eastAsia="en-US"/>
              </w:rPr>
              <w:t>Jigawa</w:t>
            </w:r>
            <w:proofErr w:type="spellEnd"/>
            <w:r w:rsidRPr="00DC4670">
              <w:rPr>
                <w:lang w:val="en-US" w:eastAsia="en-US"/>
              </w:rPr>
              <w:t xml:space="preserve"> </w:t>
            </w:r>
          </w:p>
        </w:tc>
        <w:tc>
          <w:tcPr>
            <w:tcW w:w="1880" w:type="dxa"/>
            <w:tcBorders>
              <w:top w:val="nil"/>
              <w:left w:val="single" w:sz="4" w:space="0" w:color="auto"/>
              <w:bottom w:val="single" w:sz="4" w:space="0" w:color="auto"/>
              <w:right w:val="single" w:sz="4" w:space="0" w:color="auto"/>
            </w:tcBorders>
            <w:noWrap/>
            <w:vAlign w:val="bottom"/>
            <w:hideMark/>
          </w:tcPr>
          <w:p w14:paraId="15BDA5D9" w14:textId="39973725" w:rsidR="00DC4670" w:rsidRPr="003D6571" w:rsidRDefault="006E5632" w:rsidP="00DC4670">
            <w:pPr>
              <w:rPr>
                <w:lang w:val="en-US" w:eastAsia="en-US"/>
              </w:rPr>
            </w:pPr>
            <w:proofErr w:type="spellStart"/>
            <w:r>
              <w:rPr>
                <w:lang w:val="en-US" w:eastAsia="en-US"/>
              </w:rPr>
              <w:t>Gumel</w:t>
            </w:r>
            <w:proofErr w:type="spellEnd"/>
            <w:r>
              <w:rPr>
                <w:lang w:val="en-US" w:eastAsia="en-US"/>
              </w:rPr>
              <w:t xml:space="preserve"> </w:t>
            </w:r>
          </w:p>
        </w:tc>
        <w:tc>
          <w:tcPr>
            <w:tcW w:w="1760" w:type="dxa"/>
            <w:tcBorders>
              <w:top w:val="nil"/>
              <w:left w:val="nil"/>
              <w:bottom w:val="single" w:sz="4" w:space="0" w:color="auto"/>
              <w:right w:val="single" w:sz="4" w:space="0" w:color="auto"/>
            </w:tcBorders>
            <w:noWrap/>
            <w:vAlign w:val="bottom"/>
            <w:hideMark/>
          </w:tcPr>
          <w:p w14:paraId="27902616" w14:textId="6E6C4108" w:rsidR="00DC4670" w:rsidRPr="003D6571" w:rsidRDefault="00D92FED" w:rsidP="00DC4670">
            <w:pPr>
              <w:rPr>
                <w:lang w:val="en-US" w:eastAsia="en-US"/>
              </w:rPr>
            </w:pPr>
            <w:r>
              <w:rPr>
                <w:lang w:val="en-US" w:eastAsia="en-US"/>
              </w:rPr>
              <w:t>9.40593</w:t>
            </w:r>
          </w:p>
        </w:tc>
        <w:tc>
          <w:tcPr>
            <w:tcW w:w="1158" w:type="dxa"/>
            <w:tcBorders>
              <w:top w:val="nil"/>
              <w:left w:val="nil"/>
              <w:bottom w:val="single" w:sz="4" w:space="0" w:color="auto"/>
              <w:right w:val="single" w:sz="4" w:space="0" w:color="auto"/>
            </w:tcBorders>
            <w:noWrap/>
            <w:vAlign w:val="bottom"/>
            <w:hideMark/>
          </w:tcPr>
          <w:p w14:paraId="6011F2EE" w14:textId="37413D41" w:rsidR="00DC4670" w:rsidRPr="003D6571" w:rsidRDefault="006E5632" w:rsidP="00DC4670">
            <w:pPr>
              <w:rPr>
                <w:lang w:val="en-US" w:eastAsia="en-US"/>
              </w:rPr>
            </w:pPr>
            <w:r>
              <w:rPr>
                <w:lang w:val="en-US" w:eastAsia="en-US"/>
              </w:rPr>
              <w:t>12.64008</w:t>
            </w:r>
          </w:p>
        </w:tc>
      </w:tr>
      <w:tr w:rsidR="00DC4670" w:rsidRPr="00DC4670" w14:paraId="3DA93EDC" w14:textId="77777777" w:rsidTr="00DC4670">
        <w:trPr>
          <w:trHeight w:val="312"/>
        </w:trPr>
        <w:tc>
          <w:tcPr>
            <w:tcW w:w="591" w:type="dxa"/>
            <w:tcBorders>
              <w:top w:val="nil"/>
              <w:left w:val="single" w:sz="4" w:space="0" w:color="auto"/>
              <w:bottom w:val="single" w:sz="4" w:space="0" w:color="auto"/>
              <w:right w:val="single" w:sz="4" w:space="0" w:color="auto"/>
            </w:tcBorders>
            <w:noWrap/>
            <w:vAlign w:val="bottom"/>
            <w:hideMark/>
          </w:tcPr>
          <w:p w14:paraId="0D366871" w14:textId="0F62DE29" w:rsidR="00DC4670" w:rsidRPr="003D6571" w:rsidRDefault="003432AD" w:rsidP="00DC4670">
            <w:pPr>
              <w:jc w:val="right"/>
              <w:rPr>
                <w:lang w:val="en-US" w:eastAsia="en-US"/>
              </w:rPr>
            </w:pPr>
            <w:r>
              <w:rPr>
                <w:lang w:val="en-US" w:eastAsia="en-US"/>
              </w:rPr>
              <w:t>8</w:t>
            </w:r>
          </w:p>
        </w:tc>
        <w:tc>
          <w:tcPr>
            <w:tcW w:w="2540" w:type="dxa"/>
            <w:tcBorders>
              <w:top w:val="nil"/>
              <w:left w:val="nil"/>
              <w:bottom w:val="single" w:sz="4" w:space="0" w:color="auto"/>
              <w:right w:val="single" w:sz="4" w:space="0" w:color="auto"/>
            </w:tcBorders>
            <w:noWrap/>
            <w:vAlign w:val="bottom"/>
            <w:hideMark/>
          </w:tcPr>
          <w:p w14:paraId="7B5160A2" w14:textId="77777777" w:rsidR="00DC4670" w:rsidRPr="003D6571" w:rsidRDefault="00DC4670" w:rsidP="00DC4670">
            <w:pPr>
              <w:rPr>
                <w:lang w:val="en-US" w:eastAsia="en-US"/>
              </w:rPr>
            </w:pPr>
            <w:r w:rsidRPr="003D6571">
              <w:rPr>
                <w:lang w:val="en-US" w:eastAsia="en-US"/>
              </w:rPr>
              <w:t xml:space="preserve">Ibrahim </w:t>
            </w:r>
            <w:proofErr w:type="spellStart"/>
            <w:r w:rsidRPr="003D6571">
              <w:rPr>
                <w:lang w:val="en-US" w:eastAsia="en-US"/>
              </w:rPr>
              <w:t>Nagodi</w:t>
            </w:r>
            <w:proofErr w:type="spellEnd"/>
          </w:p>
        </w:tc>
        <w:tc>
          <w:tcPr>
            <w:tcW w:w="1426" w:type="dxa"/>
            <w:tcBorders>
              <w:top w:val="single" w:sz="4" w:space="0" w:color="auto"/>
              <w:left w:val="nil"/>
              <w:bottom w:val="single" w:sz="4" w:space="0" w:color="auto"/>
              <w:right w:val="single" w:sz="4" w:space="0" w:color="auto"/>
            </w:tcBorders>
          </w:tcPr>
          <w:p w14:paraId="4DDA4B10" w14:textId="2ACE6718" w:rsidR="00DC4670" w:rsidRPr="00DC4670" w:rsidRDefault="00DC4670" w:rsidP="00DC4670">
            <w:pPr>
              <w:rPr>
                <w:lang w:val="en-US" w:eastAsia="en-US"/>
              </w:rPr>
            </w:pPr>
            <w:r w:rsidRPr="00DC4670">
              <w:rPr>
                <w:lang w:val="en-US" w:eastAsia="en-US"/>
              </w:rPr>
              <w:t xml:space="preserve">Kano </w:t>
            </w:r>
          </w:p>
        </w:tc>
        <w:tc>
          <w:tcPr>
            <w:tcW w:w="1880" w:type="dxa"/>
            <w:tcBorders>
              <w:top w:val="nil"/>
              <w:left w:val="single" w:sz="4" w:space="0" w:color="auto"/>
              <w:bottom w:val="single" w:sz="4" w:space="0" w:color="auto"/>
              <w:right w:val="single" w:sz="4" w:space="0" w:color="auto"/>
            </w:tcBorders>
            <w:noWrap/>
            <w:vAlign w:val="bottom"/>
            <w:hideMark/>
          </w:tcPr>
          <w:p w14:paraId="7BF51FC8" w14:textId="541BE984" w:rsidR="00DC4670" w:rsidRPr="003D6571" w:rsidRDefault="00DC4670" w:rsidP="00DC4670">
            <w:pPr>
              <w:rPr>
                <w:lang w:val="en-US" w:eastAsia="en-US"/>
              </w:rPr>
            </w:pPr>
            <w:proofErr w:type="spellStart"/>
            <w:r w:rsidRPr="003D6571">
              <w:rPr>
                <w:lang w:val="en-US" w:eastAsia="en-US"/>
              </w:rPr>
              <w:t>Ungogo</w:t>
            </w:r>
            <w:proofErr w:type="spellEnd"/>
          </w:p>
        </w:tc>
        <w:tc>
          <w:tcPr>
            <w:tcW w:w="1760" w:type="dxa"/>
            <w:tcBorders>
              <w:top w:val="nil"/>
              <w:left w:val="nil"/>
              <w:bottom w:val="single" w:sz="4" w:space="0" w:color="auto"/>
              <w:right w:val="single" w:sz="4" w:space="0" w:color="auto"/>
            </w:tcBorders>
            <w:noWrap/>
            <w:vAlign w:val="bottom"/>
            <w:hideMark/>
          </w:tcPr>
          <w:p w14:paraId="05D14275" w14:textId="30741796" w:rsidR="00DC4670" w:rsidRPr="003D6571" w:rsidRDefault="00D92FED" w:rsidP="00DC4670">
            <w:pPr>
              <w:rPr>
                <w:lang w:val="en-US" w:eastAsia="en-US"/>
              </w:rPr>
            </w:pPr>
            <w:r>
              <w:rPr>
                <w:lang w:val="en-US" w:eastAsia="en-US"/>
              </w:rPr>
              <w:t>8.43740</w:t>
            </w:r>
          </w:p>
        </w:tc>
        <w:tc>
          <w:tcPr>
            <w:tcW w:w="1158" w:type="dxa"/>
            <w:tcBorders>
              <w:top w:val="nil"/>
              <w:left w:val="nil"/>
              <w:bottom w:val="single" w:sz="4" w:space="0" w:color="auto"/>
              <w:right w:val="single" w:sz="4" w:space="0" w:color="auto"/>
            </w:tcBorders>
            <w:noWrap/>
            <w:vAlign w:val="bottom"/>
            <w:hideMark/>
          </w:tcPr>
          <w:p w14:paraId="47EF2D4A" w14:textId="2B541859" w:rsidR="00DC4670" w:rsidRPr="003D6571" w:rsidRDefault="003432AD" w:rsidP="00DC4670">
            <w:pPr>
              <w:rPr>
                <w:lang w:val="en-US" w:eastAsia="en-US"/>
              </w:rPr>
            </w:pPr>
            <w:r>
              <w:rPr>
                <w:lang w:val="en-US" w:eastAsia="en-US"/>
              </w:rPr>
              <w:t>11.99062</w:t>
            </w:r>
          </w:p>
        </w:tc>
      </w:tr>
      <w:tr w:rsidR="00DC4670" w:rsidRPr="00DC4670" w14:paraId="4303B811" w14:textId="77777777" w:rsidTr="00DC4670">
        <w:trPr>
          <w:trHeight w:val="312"/>
        </w:trPr>
        <w:tc>
          <w:tcPr>
            <w:tcW w:w="591" w:type="dxa"/>
            <w:tcBorders>
              <w:top w:val="nil"/>
              <w:left w:val="single" w:sz="4" w:space="0" w:color="auto"/>
              <w:bottom w:val="single" w:sz="4" w:space="0" w:color="auto"/>
              <w:right w:val="single" w:sz="4" w:space="0" w:color="auto"/>
            </w:tcBorders>
            <w:noWrap/>
            <w:vAlign w:val="bottom"/>
            <w:hideMark/>
          </w:tcPr>
          <w:p w14:paraId="20325EBC" w14:textId="6A43B539" w:rsidR="00DC4670" w:rsidRPr="003D6571" w:rsidRDefault="003432AD" w:rsidP="00DC4670">
            <w:pPr>
              <w:jc w:val="right"/>
              <w:rPr>
                <w:lang w:val="en-US" w:eastAsia="en-US"/>
              </w:rPr>
            </w:pPr>
            <w:r>
              <w:rPr>
                <w:lang w:val="en-US" w:eastAsia="en-US"/>
              </w:rPr>
              <w:t>9</w:t>
            </w:r>
          </w:p>
        </w:tc>
        <w:tc>
          <w:tcPr>
            <w:tcW w:w="2540" w:type="dxa"/>
            <w:tcBorders>
              <w:top w:val="nil"/>
              <w:left w:val="nil"/>
              <w:bottom w:val="single" w:sz="4" w:space="0" w:color="auto"/>
              <w:right w:val="single" w:sz="4" w:space="0" w:color="auto"/>
            </w:tcBorders>
            <w:noWrap/>
            <w:vAlign w:val="bottom"/>
            <w:hideMark/>
          </w:tcPr>
          <w:p w14:paraId="47691116" w14:textId="77777777" w:rsidR="00DC4670" w:rsidRPr="003D6571" w:rsidRDefault="00DC4670" w:rsidP="00DC4670">
            <w:pPr>
              <w:rPr>
                <w:lang w:val="en-US" w:eastAsia="en-US"/>
              </w:rPr>
            </w:pPr>
            <w:r w:rsidRPr="003D6571">
              <w:rPr>
                <w:lang w:val="en-US" w:eastAsia="en-US"/>
              </w:rPr>
              <w:t xml:space="preserve">Bashir </w:t>
            </w:r>
            <w:proofErr w:type="spellStart"/>
            <w:r w:rsidRPr="003D6571">
              <w:rPr>
                <w:lang w:val="en-US" w:eastAsia="en-US"/>
              </w:rPr>
              <w:t>Boyi</w:t>
            </w:r>
            <w:proofErr w:type="spellEnd"/>
          </w:p>
        </w:tc>
        <w:tc>
          <w:tcPr>
            <w:tcW w:w="1426" w:type="dxa"/>
            <w:tcBorders>
              <w:top w:val="single" w:sz="4" w:space="0" w:color="auto"/>
              <w:left w:val="nil"/>
              <w:bottom w:val="single" w:sz="4" w:space="0" w:color="auto"/>
              <w:right w:val="single" w:sz="4" w:space="0" w:color="auto"/>
            </w:tcBorders>
          </w:tcPr>
          <w:p w14:paraId="42B3BB89" w14:textId="357E0703" w:rsidR="00DC4670" w:rsidRPr="00DC4670" w:rsidRDefault="00DC4670" w:rsidP="00DC4670">
            <w:pPr>
              <w:rPr>
                <w:lang w:val="en-US" w:eastAsia="en-US"/>
              </w:rPr>
            </w:pPr>
            <w:r w:rsidRPr="00DC4670">
              <w:rPr>
                <w:lang w:val="en-US" w:eastAsia="en-US"/>
              </w:rPr>
              <w:t xml:space="preserve">Kano </w:t>
            </w:r>
          </w:p>
        </w:tc>
        <w:tc>
          <w:tcPr>
            <w:tcW w:w="1880" w:type="dxa"/>
            <w:tcBorders>
              <w:top w:val="nil"/>
              <w:left w:val="single" w:sz="4" w:space="0" w:color="auto"/>
              <w:bottom w:val="single" w:sz="4" w:space="0" w:color="auto"/>
              <w:right w:val="single" w:sz="4" w:space="0" w:color="auto"/>
            </w:tcBorders>
            <w:noWrap/>
            <w:vAlign w:val="bottom"/>
            <w:hideMark/>
          </w:tcPr>
          <w:p w14:paraId="24C15B13" w14:textId="7C0E111F" w:rsidR="00DC4670" w:rsidRPr="003D6571" w:rsidRDefault="00DC4670" w:rsidP="00DC4670">
            <w:pPr>
              <w:rPr>
                <w:lang w:val="en-US" w:eastAsia="en-US"/>
              </w:rPr>
            </w:pPr>
            <w:proofErr w:type="spellStart"/>
            <w:r w:rsidRPr="003D6571">
              <w:rPr>
                <w:lang w:val="en-US" w:eastAsia="en-US"/>
              </w:rPr>
              <w:t>Bichi</w:t>
            </w:r>
            <w:proofErr w:type="spellEnd"/>
          </w:p>
        </w:tc>
        <w:tc>
          <w:tcPr>
            <w:tcW w:w="1760" w:type="dxa"/>
            <w:tcBorders>
              <w:top w:val="nil"/>
              <w:left w:val="nil"/>
              <w:bottom w:val="single" w:sz="4" w:space="0" w:color="auto"/>
              <w:right w:val="single" w:sz="4" w:space="0" w:color="auto"/>
            </w:tcBorders>
            <w:noWrap/>
            <w:vAlign w:val="bottom"/>
            <w:hideMark/>
          </w:tcPr>
          <w:p w14:paraId="28CFB8D4" w14:textId="25523BC1" w:rsidR="00DC4670" w:rsidRPr="003D6571" w:rsidRDefault="00D92FED" w:rsidP="00DC4670">
            <w:pPr>
              <w:rPr>
                <w:lang w:val="en-US" w:eastAsia="en-US"/>
              </w:rPr>
            </w:pPr>
            <w:r>
              <w:rPr>
                <w:lang w:val="en-US" w:eastAsia="en-US"/>
              </w:rPr>
              <w:t>8.23302</w:t>
            </w:r>
          </w:p>
        </w:tc>
        <w:tc>
          <w:tcPr>
            <w:tcW w:w="1158" w:type="dxa"/>
            <w:tcBorders>
              <w:top w:val="nil"/>
              <w:left w:val="nil"/>
              <w:bottom w:val="single" w:sz="4" w:space="0" w:color="auto"/>
              <w:right w:val="single" w:sz="4" w:space="0" w:color="auto"/>
            </w:tcBorders>
            <w:noWrap/>
            <w:vAlign w:val="bottom"/>
            <w:hideMark/>
          </w:tcPr>
          <w:p w14:paraId="43F25716" w14:textId="6B75DF35" w:rsidR="00DC4670" w:rsidRPr="003D6571" w:rsidRDefault="006E5632" w:rsidP="00DC4670">
            <w:pPr>
              <w:rPr>
                <w:lang w:val="en-US" w:eastAsia="en-US"/>
              </w:rPr>
            </w:pPr>
            <w:r>
              <w:rPr>
                <w:lang w:val="en-US" w:eastAsia="en-US"/>
              </w:rPr>
              <w:t>12.20655</w:t>
            </w:r>
          </w:p>
        </w:tc>
      </w:tr>
      <w:tr w:rsidR="00DC4670" w:rsidRPr="00DC4670" w14:paraId="14D778CC" w14:textId="77777777" w:rsidTr="00DC4670">
        <w:trPr>
          <w:trHeight w:val="312"/>
        </w:trPr>
        <w:tc>
          <w:tcPr>
            <w:tcW w:w="591" w:type="dxa"/>
            <w:tcBorders>
              <w:top w:val="single" w:sz="4" w:space="0" w:color="auto"/>
              <w:left w:val="single" w:sz="4" w:space="0" w:color="auto"/>
              <w:bottom w:val="single" w:sz="4" w:space="0" w:color="auto"/>
              <w:right w:val="single" w:sz="4" w:space="0" w:color="auto"/>
            </w:tcBorders>
            <w:noWrap/>
            <w:vAlign w:val="bottom"/>
          </w:tcPr>
          <w:p w14:paraId="2AB23AC3" w14:textId="625387D1" w:rsidR="00DC4670" w:rsidRPr="00DC4670" w:rsidRDefault="003432AD" w:rsidP="00DC4670">
            <w:pPr>
              <w:jc w:val="right"/>
              <w:rPr>
                <w:lang w:val="en-US" w:eastAsia="en-US"/>
              </w:rPr>
            </w:pPr>
            <w:r>
              <w:rPr>
                <w:lang w:val="en-US" w:eastAsia="en-US"/>
              </w:rPr>
              <w:t>10</w:t>
            </w:r>
          </w:p>
        </w:tc>
        <w:tc>
          <w:tcPr>
            <w:tcW w:w="2540" w:type="dxa"/>
            <w:tcBorders>
              <w:top w:val="single" w:sz="4" w:space="0" w:color="auto"/>
              <w:left w:val="nil"/>
              <w:bottom w:val="single" w:sz="4" w:space="0" w:color="auto"/>
              <w:right w:val="single" w:sz="4" w:space="0" w:color="auto"/>
            </w:tcBorders>
            <w:noWrap/>
            <w:vAlign w:val="bottom"/>
          </w:tcPr>
          <w:p w14:paraId="128507FC" w14:textId="0759CDA3" w:rsidR="00DC4670" w:rsidRPr="00DC4670" w:rsidRDefault="00DC4670" w:rsidP="00DC4670">
            <w:pPr>
              <w:rPr>
                <w:lang w:val="en-US" w:eastAsia="en-US"/>
              </w:rPr>
            </w:pPr>
            <w:proofErr w:type="spellStart"/>
            <w:r w:rsidRPr="00DC4670">
              <w:rPr>
                <w:lang w:val="en-US" w:eastAsia="en-US"/>
              </w:rPr>
              <w:t>Bayero</w:t>
            </w:r>
            <w:proofErr w:type="spellEnd"/>
            <w:r w:rsidRPr="00DC4670">
              <w:rPr>
                <w:lang w:val="en-US" w:eastAsia="en-US"/>
              </w:rPr>
              <w:t xml:space="preserve"> Sani</w:t>
            </w:r>
          </w:p>
        </w:tc>
        <w:tc>
          <w:tcPr>
            <w:tcW w:w="1426" w:type="dxa"/>
            <w:tcBorders>
              <w:top w:val="single" w:sz="4" w:space="0" w:color="auto"/>
              <w:left w:val="nil"/>
              <w:bottom w:val="single" w:sz="4" w:space="0" w:color="auto"/>
              <w:right w:val="single" w:sz="4" w:space="0" w:color="auto"/>
            </w:tcBorders>
          </w:tcPr>
          <w:p w14:paraId="14900A6B" w14:textId="5283E6CC" w:rsidR="00DC4670" w:rsidRPr="00DC4670" w:rsidRDefault="00DC4670" w:rsidP="00DC4670">
            <w:pPr>
              <w:rPr>
                <w:lang w:val="en-US" w:eastAsia="en-US"/>
              </w:rPr>
            </w:pPr>
            <w:r w:rsidRPr="00DC4670">
              <w:rPr>
                <w:lang w:val="en-US" w:eastAsia="en-US"/>
              </w:rPr>
              <w:t>Kano</w:t>
            </w:r>
          </w:p>
        </w:tc>
        <w:tc>
          <w:tcPr>
            <w:tcW w:w="1880" w:type="dxa"/>
            <w:tcBorders>
              <w:top w:val="single" w:sz="4" w:space="0" w:color="auto"/>
              <w:left w:val="single" w:sz="4" w:space="0" w:color="auto"/>
              <w:bottom w:val="single" w:sz="4" w:space="0" w:color="auto"/>
              <w:right w:val="single" w:sz="4" w:space="0" w:color="auto"/>
            </w:tcBorders>
            <w:noWrap/>
            <w:vAlign w:val="bottom"/>
          </w:tcPr>
          <w:p w14:paraId="74EC635D" w14:textId="3F450E90" w:rsidR="00DC4670" w:rsidRPr="00DC4670" w:rsidRDefault="00DC4670" w:rsidP="00DC4670">
            <w:pPr>
              <w:rPr>
                <w:lang w:val="en-US" w:eastAsia="en-US"/>
              </w:rPr>
            </w:pPr>
            <w:proofErr w:type="spellStart"/>
            <w:r w:rsidRPr="00DC4670">
              <w:rPr>
                <w:lang w:val="en-US" w:eastAsia="en-US"/>
              </w:rPr>
              <w:t>Tofa</w:t>
            </w:r>
            <w:proofErr w:type="spellEnd"/>
          </w:p>
        </w:tc>
        <w:tc>
          <w:tcPr>
            <w:tcW w:w="1760" w:type="dxa"/>
            <w:tcBorders>
              <w:top w:val="single" w:sz="4" w:space="0" w:color="auto"/>
              <w:left w:val="nil"/>
              <w:bottom w:val="single" w:sz="4" w:space="0" w:color="auto"/>
              <w:right w:val="single" w:sz="4" w:space="0" w:color="auto"/>
            </w:tcBorders>
            <w:noWrap/>
            <w:vAlign w:val="bottom"/>
          </w:tcPr>
          <w:p w14:paraId="2BACE557" w14:textId="1D093755" w:rsidR="00DC4670" w:rsidRPr="00DC4670" w:rsidRDefault="00DC4670" w:rsidP="00DC4670">
            <w:pPr>
              <w:rPr>
                <w:lang w:val="en-US" w:eastAsia="en-US"/>
              </w:rPr>
            </w:pPr>
            <w:r w:rsidRPr="00DC4670">
              <w:t>8.41934</w:t>
            </w:r>
          </w:p>
        </w:tc>
        <w:tc>
          <w:tcPr>
            <w:tcW w:w="1158" w:type="dxa"/>
            <w:tcBorders>
              <w:top w:val="single" w:sz="4" w:space="0" w:color="auto"/>
              <w:left w:val="nil"/>
              <w:bottom w:val="single" w:sz="4" w:space="0" w:color="auto"/>
              <w:right w:val="single" w:sz="4" w:space="0" w:color="auto"/>
            </w:tcBorders>
            <w:noWrap/>
            <w:vAlign w:val="bottom"/>
          </w:tcPr>
          <w:p w14:paraId="22E70C81" w14:textId="40C33B1D" w:rsidR="00DC4670" w:rsidRPr="00DC4670" w:rsidRDefault="00DC4670" w:rsidP="00DC4670">
            <w:pPr>
              <w:rPr>
                <w:lang w:val="en-US" w:eastAsia="en-US"/>
              </w:rPr>
            </w:pPr>
            <w:r w:rsidRPr="00DC4670">
              <w:t>11.97691</w:t>
            </w:r>
          </w:p>
        </w:tc>
      </w:tr>
    </w:tbl>
    <w:p w14:paraId="5AE0CFE7" w14:textId="77777777" w:rsidR="003D6571" w:rsidRDefault="003D6571" w:rsidP="002F7D20">
      <w:pPr>
        <w:spacing w:line="276" w:lineRule="auto"/>
        <w:jc w:val="both"/>
        <w:rPr>
          <w:b/>
        </w:rPr>
      </w:pPr>
    </w:p>
    <w:p w14:paraId="19215518" w14:textId="4F53346A" w:rsidR="00B66D9A" w:rsidRDefault="003B19DE" w:rsidP="002F7D20">
      <w:pPr>
        <w:spacing w:line="276" w:lineRule="auto"/>
        <w:jc w:val="both"/>
        <w:rPr>
          <w:b/>
        </w:rPr>
      </w:pPr>
      <w:r w:rsidRPr="008C612B">
        <w:rPr>
          <w:b/>
        </w:rPr>
        <w:t>Results</w:t>
      </w:r>
    </w:p>
    <w:p w14:paraId="460E9F13" w14:textId="3F0591E4" w:rsidR="00E841C7" w:rsidRPr="00E841C7" w:rsidRDefault="00E841C7" w:rsidP="00142D84">
      <w:pPr>
        <w:pStyle w:val="Heading1"/>
        <w:spacing w:line="480" w:lineRule="auto"/>
        <w:jc w:val="both"/>
        <w:rPr>
          <w:rFonts w:ascii="Times New Roman" w:hAnsi="Times New Roman" w:cs="Times New Roman"/>
          <w:b/>
          <w:color w:val="auto"/>
          <w:sz w:val="24"/>
          <w:szCs w:val="24"/>
        </w:rPr>
      </w:pPr>
      <w:r w:rsidRPr="005F6D18">
        <w:rPr>
          <w:rFonts w:ascii="Times New Roman" w:hAnsi="Times New Roman" w:cs="Times New Roman"/>
          <w:b/>
          <w:color w:val="auto"/>
          <w:sz w:val="24"/>
          <w:szCs w:val="24"/>
        </w:rPr>
        <w:t xml:space="preserve">On-Station </w:t>
      </w:r>
    </w:p>
    <w:p w14:paraId="43D2BFE3" w14:textId="6C7E977E" w:rsidR="0009273A" w:rsidRDefault="000C7801" w:rsidP="00142D84">
      <w:pPr>
        <w:spacing w:line="480" w:lineRule="auto"/>
        <w:jc w:val="both"/>
      </w:pPr>
      <w:r w:rsidRPr="008C612B">
        <w:t xml:space="preserve">Table </w:t>
      </w:r>
      <w:r w:rsidR="008F47D9">
        <w:t>2</w:t>
      </w:r>
      <w:r w:rsidRPr="008C612B">
        <w:t xml:space="preserve"> shows the response of </w:t>
      </w:r>
      <w:r w:rsidR="0009273A">
        <w:t xml:space="preserve">On-station trial, the grain yield in response to </w:t>
      </w:r>
      <w:proofErr w:type="spellStart"/>
      <w:r w:rsidR="0009273A">
        <w:t>BioStimulant</w:t>
      </w:r>
      <w:proofErr w:type="spellEnd"/>
      <w:r w:rsidR="0009273A">
        <w:t xml:space="preserve"> </w:t>
      </w:r>
      <w:r w:rsidR="0018469C">
        <w:t xml:space="preserve">only </w:t>
      </w:r>
      <w:r>
        <w:t xml:space="preserve">foliar spray </w:t>
      </w:r>
      <w:r w:rsidR="0018469C">
        <w:t>indicated higher grain yield</w:t>
      </w:r>
      <w:r w:rsidR="0009273A">
        <w:t xml:space="preserve"> </w:t>
      </w:r>
      <w:r w:rsidR="0018469C">
        <w:t xml:space="preserve">in Cowpea </w:t>
      </w:r>
      <w:r w:rsidR="0009273A">
        <w:t xml:space="preserve">920 </w:t>
      </w:r>
      <w:r w:rsidR="005F39A5">
        <w:t>kg/ha</w:t>
      </w:r>
      <w:r w:rsidR="0009273A">
        <w:t>,</w:t>
      </w:r>
      <w:r w:rsidR="0018469C">
        <w:t xml:space="preserve"> while the </w:t>
      </w:r>
      <w:proofErr w:type="spellStart"/>
      <w:r w:rsidR="0018469C">
        <w:t>BioStimulant</w:t>
      </w:r>
      <w:proofErr w:type="spellEnd"/>
      <w:r w:rsidR="0018469C">
        <w:t xml:space="preserve"> and Conventional Fertilizer indicated higher </w:t>
      </w:r>
      <w:r w:rsidR="008F47D9">
        <w:t xml:space="preserve">grain </w:t>
      </w:r>
      <w:r w:rsidR="0018469C">
        <w:t xml:space="preserve">yield </w:t>
      </w:r>
      <w:r w:rsidR="008F47D9">
        <w:t xml:space="preserve">on </w:t>
      </w:r>
      <w:r w:rsidR="0018469C">
        <w:t xml:space="preserve">groundnut </w:t>
      </w:r>
      <w:r w:rsidR="008F47D9">
        <w:t xml:space="preserve">(1,260 kg/ha) </w:t>
      </w:r>
      <w:r w:rsidR="0018469C">
        <w:t>and maize</w:t>
      </w:r>
      <w:r w:rsidR="008F47D9">
        <w:t xml:space="preserve"> (4,733 kg/ha)</w:t>
      </w:r>
      <w:r w:rsidR="0018469C">
        <w:t xml:space="preserve">, and conventional fertilizer used indicated higher </w:t>
      </w:r>
      <w:r w:rsidR="008F47D9">
        <w:t xml:space="preserve">grain </w:t>
      </w:r>
      <w:r w:rsidR="0018469C">
        <w:t xml:space="preserve">yield in millet </w:t>
      </w:r>
      <w:r w:rsidR="008F47D9">
        <w:t xml:space="preserve">(1,533 kg/ha) </w:t>
      </w:r>
      <w:r w:rsidR="0018469C">
        <w:t>and sorghum</w:t>
      </w:r>
      <w:r w:rsidR="008F47D9">
        <w:t xml:space="preserve"> (2,733 kg/ha) respectively</w:t>
      </w:r>
      <w:r w:rsidR="0018469C">
        <w:t xml:space="preserve">. </w:t>
      </w:r>
      <w:r w:rsidR="008F47D9">
        <w:t xml:space="preserve">The </w:t>
      </w:r>
      <w:proofErr w:type="spellStart"/>
      <w:r w:rsidR="008F47D9">
        <w:t>bioStimulant</w:t>
      </w:r>
      <w:proofErr w:type="spellEnd"/>
      <w:r w:rsidR="008F47D9">
        <w:t xml:space="preserve"> </w:t>
      </w:r>
      <w:r w:rsidR="00D24827">
        <w:t xml:space="preserve">foliar spray increase grain yield by up to 50% in cowpea, the combination of </w:t>
      </w:r>
      <w:proofErr w:type="spellStart"/>
      <w:r w:rsidR="00D24827">
        <w:t>BioStimulant</w:t>
      </w:r>
      <w:proofErr w:type="spellEnd"/>
      <w:r w:rsidR="00D24827">
        <w:t xml:space="preserve"> and conventional fertilizer increases grain yield by 3 – 8%.  </w:t>
      </w:r>
    </w:p>
    <w:tbl>
      <w:tblPr>
        <w:tblW w:w="9224" w:type="dxa"/>
        <w:tblLook w:val="04A0" w:firstRow="1" w:lastRow="0" w:firstColumn="1" w:lastColumn="0" w:noHBand="0" w:noVBand="1"/>
      </w:tblPr>
      <w:tblGrid>
        <w:gridCol w:w="3165"/>
        <w:gridCol w:w="1043"/>
        <w:gridCol w:w="1377"/>
        <w:gridCol w:w="843"/>
        <w:gridCol w:w="830"/>
        <w:gridCol w:w="1163"/>
        <w:gridCol w:w="803"/>
      </w:tblGrid>
      <w:tr w:rsidR="000D13BC" w:rsidRPr="00EB64A2" w14:paraId="1BD46BB4" w14:textId="77777777" w:rsidTr="000D13BC">
        <w:trPr>
          <w:trHeight w:val="312"/>
        </w:trPr>
        <w:tc>
          <w:tcPr>
            <w:tcW w:w="9224" w:type="dxa"/>
            <w:gridSpan w:val="7"/>
            <w:tcBorders>
              <w:top w:val="nil"/>
              <w:left w:val="nil"/>
              <w:bottom w:val="nil"/>
              <w:right w:val="nil"/>
            </w:tcBorders>
            <w:noWrap/>
            <w:vAlign w:val="bottom"/>
            <w:hideMark/>
          </w:tcPr>
          <w:p w14:paraId="0B60CE3B" w14:textId="6DA8C600" w:rsidR="000D13BC" w:rsidRPr="00EB64A2" w:rsidRDefault="000D13BC" w:rsidP="000D13BC">
            <w:pPr>
              <w:spacing w:line="360" w:lineRule="auto"/>
              <w:rPr>
                <w:lang w:val="en-US" w:eastAsia="en-US"/>
              </w:rPr>
            </w:pPr>
            <w:r>
              <w:rPr>
                <w:color w:val="000000"/>
                <w:lang w:val="en-US" w:eastAsia="en-US"/>
              </w:rPr>
              <w:t xml:space="preserve">2. </w:t>
            </w:r>
            <w:r w:rsidRPr="00EB64A2">
              <w:rPr>
                <w:color w:val="000000"/>
                <w:lang w:val="en-US" w:eastAsia="en-US"/>
              </w:rPr>
              <w:t>Grain Yield (Kg/Ha)</w:t>
            </w:r>
            <w:r>
              <w:rPr>
                <w:color w:val="000000"/>
                <w:lang w:val="en-US" w:eastAsia="en-US"/>
              </w:rPr>
              <w:t xml:space="preserve"> of On-Station Trials </w:t>
            </w:r>
          </w:p>
        </w:tc>
      </w:tr>
      <w:tr w:rsidR="00EB64A2" w:rsidRPr="00EB64A2" w14:paraId="2E354BF1" w14:textId="77777777" w:rsidTr="000D13BC">
        <w:trPr>
          <w:trHeight w:val="312"/>
        </w:trPr>
        <w:tc>
          <w:tcPr>
            <w:tcW w:w="3165" w:type="dxa"/>
            <w:tcBorders>
              <w:top w:val="single" w:sz="4" w:space="0" w:color="auto"/>
              <w:left w:val="nil"/>
              <w:bottom w:val="single" w:sz="4" w:space="0" w:color="auto"/>
              <w:right w:val="nil"/>
            </w:tcBorders>
            <w:noWrap/>
            <w:vAlign w:val="bottom"/>
            <w:hideMark/>
          </w:tcPr>
          <w:p w14:paraId="3F3489B2" w14:textId="77777777" w:rsidR="00EB64A2" w:rsidRPr="00EB64A2" w:rsidRDefault="00EB64A2" w:rsidP="00EB64A2">
            <w:pPr>
              <w:spacing w:line="360" w:lineRule="auto"/>
              <w:rPr>
                <w:b/>
                <w:color w:val="000000"/>
                <w:lang w:val="en-US" w:eastAsia="en-US"/>
              </w:rPr>
            </w:pPr>
            <w:r w:rsidRPr="00EB64A2">
              <w:rPr>
                <w:b/>
                <w:color w:val="000000"/>
                <w:lang w:val="en-US" w:eastAsia="en-US"/>
              </w:rPr>
              <w:t>Treatment/Crop</w:t>
            </w:r>
          </w:p>
        </w:tc>
        <w:tc>
          <w:tcPr>
            <w:tcW w:w="1043" w:type="dxa"/>
            <w:tcBorders>
              <w:top w:val="single" w:sz="4" w:space="0" w:color="auto"/>
              <w:left w:val="nil"/>
              <w:bottom w:val="single" w:sz="4" w:space="0" w:color="auto"/>
              <w:right w:val="nil"/>
            </w:tcBorders>
            <w:noWrap/>
            <w:vAlign w:val="bottom"/>
            <w:hideMark/>
          </w:tcPr>
          <w:p w14:paraId="5D933912" w14:textId="77777777" w:rsidR="00EB64A2" w:rsidRPr="00EB64A2" w:rsidRDefault="00EB64A2" w:rsidP="00EB64A2">
            <w:pPr>
              <w:spacing w:line="360" w:lineRule="auto"/>
              <w:rPr>
                <w:b/>
                <w:color w:val="000000"/>
                <w:lang w:val="en-US" w:eastAsia="en-US"/>
              </w:rPr>
            </w:pPr>
            <w:r w:rsidRPr="00EB64A2">
              <w:rPr>
                <w:b/>
                <w:color w:val="000000"/>
                <w:lang w:val="en-US" w:eastAsia="en-US"/>
              </w:rPr>
              <w:t>Cowpea</w:t>
            </w:r>
          </w:p>
        </w:tc>
        <w:tc>
          <w:tcPr>
            <w:tcW w:w="1377" w:type="dxa"/>
            <w:tcBorders>
              <w:top w:val="single" w:sz="4" w:space="0" w:color="auto"/>
              <w:left w:val="nil"/>
              <w:bottom w:val="single" w:sz="4" w:space="0" w:color="auto"/>
              <w:right w:val="nil"/>
            </w:tcBorders>
            <w:noWrap/>
            <w:vAlign w:val="bottom"/>
            <w:hideMark/>
          </w:tcPr>
          <w:p w14:paraId="74014559" w14:textId="77777777" w:rsidR="00EB64A2" w:rsidRPr="00EB64A2" w:rsidRDefault="00EB64A2" w:rsidP="00EB64A2">
            <w:pPr>
              <w:spacing w:line="360" w:lineRule="auto"/>
              <w:rPr>
                <w:b/>
                <w:color w:val="000000"/>
                <w:lang w:val="en-US" w:eastAsia="en-US"/>
              </w:rPr>
            </w:pPr>
            <w:r w:rsidRPr="00EB64A2">
              <w:rPr>
                <w:b/>
                <w:color w:val="000000"/>
                <w:lang w:val="en-US" w:eastAsia="en-US"/>
              </w:rPr>
              <w:t>Groundnut</w:t>
            </w:r>
          </w:p>
        </w:tc>
        <w:tc>
          <w:tcPr>
            <w:tcW w:w="843" w:type="dxa"/>
            <w:tcBorders>
              <w:top w:val="single" w:sz="4" w:space="0" w:color="auto"/>
              <w:left w:val="nil"/>
              <w:bottom w:val="single" w:sz="4" w:space="0" w:color="auto"/>
              <w:right w:val="nil"/>
            </w:tcBorders>
            <w:noWrap/>
            <w:vAlign w:val="bottom"/>
            <w:hideMark/>
          </w:tcPr>
          <w:p w14:paraId="6FCE510E" w14:textId="77777777" w:rsidR="00EB64A2" w:rsidRPr="00EB64A2" w:rsidRDefault="00EB64A2" w:rsidP="00EB64A2">
            <w:pPr>
              <w:spacing w:line="360" w:lineRule="auto"/>
              <w:rPr>
                <w:b/>
                <w:color w:val="000000"/>
                <w:lang w:val="en-US" w:eastAsia="en-US"/>
              </w:rPr>
            </w:pPr>
            <w:r w:rsidRPr="00EB64A2">
              <w:rPr>
                <w:b/>
                <w:color w:val="000000"/>
                <w:lang w:val="en-US" w:eastAsia="en-US"/>
              </w:rPr>
              <w:t>Maize</w:t>
            </w:r>
          </w:p>
        </w:tc>
        <w:tc>
          <w:tcPr>
            <w:tcW w:w="830" w:type="dxa"/>
            <w:tcBorders>
              <w:top w:val="single" w:sz="4" w:space="0" w:color="auto"/>
              <w:left w:val="nil"/>
              <w:bottom w:val="single" w:sz="4" w:space="0" w:color="auto"/>
              <w:right w:val="nil"/>
            </w:tcBorders>
            <w:noWrap/>
            <w:vAlign w:val="bottom"/>
            <w:hideMark/>
          </w:tcPr>
          <w:p w14:paraId="59086B50" w14:textId="77777777" w:rsidR="00EB64A2" w:rsidRPr="00EB64A2" w:rsidRDefault="00EB64A2" w:rsidP="00EB64A2">
            <w:pPr>
              <w:spacing w:line="360" w:lineRule="auto"/>
              <w:rPr>
                <w:b/>
                <w:color w:val="000000"/>
                <w:lang w:val="en-US" w:eastAsia="en-US"/>
              </w:rPr>
            </w:pPr>
            <w:r w:rsidRPr="00EB64A2">
              <w:rPr>
                <w:b/>
                <w:color w:val="000000"/>
                <w:lang w:val="en-US" w:eastAsia="en-US"/>
              </w:rPr>
              <w:t>Millet</w:t>
            </w:r>
          </w:p>
        </w:tc>
        <w:tc>
          <w:tcPr>
            <w:tcW w:w="1163" w:type="dxa"/>
            <w:tcBorders>
              <w:top w:val="single" w:sz="4" w:space="0" w:color="auto"/>
              <w:left w:val="nil"/>
              <w:bottom w:val="single" w:sz="4" w:space="0" w:color="auto"/>
              <w:right w:val="nil"/>
            </w:tcBorders>
            <w:noWrap/>
            <w:vAlign w:val="bottom"/>
            <w:hideMark/>
          </w:tcPr>
          <w:p w14:paraId="3309C530" w14:textId="77777777" w:rsidR="00EB64A2" w:rsidRPr="00EB64A2" w:rsidRDefault="00EB64A2" w:rsidP="00EB64A2">
            <w:pPr>
              <w:spacing w:line="360" w:lineRule="auto"/>
              <w:rPr>
                <w:b/>
                <w:color w:val="000000"/>
                <w:lang w:val="en-US" w:eastAsia="en-US"/>
              </w:rPr>
            </w:pPr>
            <w:r w:rsidRPr="00EB64A2">
              <w:rPr>
                <w:b/>
                <w:color w:val="000000"/>
                <w:lang w:val="en-US" w:eastAsia="en-US"/>
              </w:rPr>
              <w:t>Sorghum</w:t>
            </w:r>
          </w:p>
        </w:tc>
        <w:tc>
          <w:tcPr>
            <w:tcW w:w="803" w:type="dxa"/>
            <w:tcBorders>
              <w:top w:val="single" w:sz="4" w:space="0" w:color="auto"/>
              <w:left w:val="nil"/>
              <w:bottom w:val="single" w:sz="4" w:space="0" w:color="auto"/>
              <w:right w:val="nil"/>
            </w:tcBorders>
            <w:noWrap/>
            <w:vAlign w:val="bottom"/>
            <w:hideMark/>
          </w:tcPr>
          <w:p w14:paraId="18DE9636" w14:textId="77777777" w:rsidR="00EB64A2" w:rsidRPr="00EB64A2" w:rsidRDefault="00EB64A2" w:rsidP="00EB64A2">
            <w:pPr>
              <w:spacing w:line="360" w:lineRule="auto"/>
              <w:rPr>
                <w:b/>
                <w:color w:val="000000"/>
                <w:lang w:val="en-US" w:eastAsia="en-US"/>
              </w:rPr>
            </w:pPr>
            <w:r w:rsidRPr="00EB64A2">
              <w:rPr>
                <w:b/>
                <w:color w:val="000000"/>
                <w:lang w:val="en-US" w:eastAsia="en-US"/>
              </w:rPr>
              <w:t>Mean</w:t>
            </w:r>
          </w:p>
        </w:tc>
      </w:tr>
      <w:tr w:rsidR="00EB64A2" w:rsidRPr="00EB64A2" w14:paraId="625C18D5" w14:textId="77777777" w:rsidTr="000D13BC">
        <w:trPr>
          <w:trHeight w:val="312"/>
        </w:trPr>
        <w:tc>
          <w:tcPr>
            <w:tcW w:w="3165" w:type="dxa"/>
            <w:tcBorders>
              <w:top w:val="nil"/>
              <w:left w:val="nil"/>
              <w:bottom w:val="nil"/>
              <w:right w:val="nil"/>
            </w:tcBorders>
            <w:noWrap/>
            <w:vAlign w:val="bottom"/>
            <w:hideMark/>
          </w:tcPr>
          <w:p w14:paraId="4DAF2A7A" w14:textId="77777777" w:rsidR="00EB64A2" w:rsidRPr="00EB64A2" w:rsidRDefault="00EB64A2" w:rsidP="00EB64A2">
            <w:pPr>
              <w:spacing w:line="360" w:lineRule="auto"/>
              <w:rPr>
                <w:color w:val="000000"/>
                <w:lang w:val="en-US" w:eastAsia="en-US"/>
              </w:rPr>
            </w:pPr>
            <w:proofErr w:type="spellStart"/>
            <w:r w:rsidRPr="00EB64A2">
              <w:rPr>
                <w:color w:val="000000"/>
                <w:lang w:val="en-US" w:eastAsia="en-US"/>
              </w:rPr>
              <w:t>BioMeStimulant</w:t>
            </w:r>
            <w:proofErr w:type="spellEnd"/>
          </w:p>
        </w:tc>
        <w:tc>
          <w:tcPr>
            <w:tcW w:w="1043" w:type="dxa"/>
            <w:tcBorders>
              <w:top w:val="nil"/>
              <w:left w:val="nil"/>
              <w:bottom w:val="nil"/>
              <w:right w:val="nil"/>
            </w:tcBorders>
            <w:noWrap/>
            <w:vAlign w:val="bottom"/>
            <w:hideMark/>
          </w:tcPr>
          <w:p w14:paraId="53FD6090" w14:textId="77777777" w:rsidR="00EB64A2" w:rsidRPr="00EB64A2" w:rsidRDefault="00EB64A2" w:rsidP="00EB64A2">
            <w:pPr>
              <w:spacing w:line="360" w:lineRule="auto"/>
              <w:jc w:val="right"/>
              <w:rPr>
                <w:color w:val="000000"/>
                <w:lang w:val="en-US" w:eastAsia="en-US"/>
              </w:rPr>
            </w:pPr>
            <w:r w:rsidRPr="00EB64A2">
              <w:rPr>
                <w:color w:val="000000"/>
                <w:lang w:val="en-US" w:eastAsia="en-US"/>
              </w:rPr>
              <w:t>920</w:t>
            </w:r>
          </w:p>
        </w:tc>
        <w:tc>
          <w:tcPr>
            <w:tcW w:w="1377" w:type="dxa"/>
            <w:tcBorders>
              <w:top w:val="nil"/>
              <w:left w:val="nil"/>
              <w:bottom w:val="nil"/>
              <w:right w:val="nil"/>
            </w:tcBorders>
            <w:noWrap/>
            <w:vAlign w:val="bottom"/>
            <w:hideMark/>
          </w:tcPr>
          <w:p w14:paraId="3A6E50C6" w14:textId="77777777" w:rsidR="00EB64A2" w:rsidRPr="00EB64A2" w:rsidRDefault="00EB64A2" w:rsidP="00EB64A2">
            <w:pPr>
              <w:spacing w:line="360" w:lineRule="auto"/>
              <w:jc w:val="right"/>
              <w:rPr>
                <w:color w:val="000000"/>
                <w:lang w:val="en-US" w:eastAsia="en-US"/>
              </w:rPr>
            </w:pPr>
            <w:r w:rsidRPr="00EB64A2">
              <w:rPr>
                <w:color w:val="000000"/>
                <w:lang w:val="en-US" w:eastAsia="en-US"/>
              </w:rPr>
              <w:t>1247</w:t>
            </w:r>
          </w:p>
        </w:tc>
        <w:tc>
          <w:tcPr>
            <w:tcW w:w="843" w:type="dxa"/>
            <w:tcBorders>
              <w:top w:val="nil"/>
              <w:left w:val="nil"/>
              <w:bottom w:val="nil"/>
              <w:right w:val="nil"/>
            </w:tcBorders>
            <w:noWrap/>
            <w:vAlign w:val="bottom"/>
            <w:hideMark/>
          </w:tcPr>
          <w:p w14:paraId="351D9B50" w14:textId="77777777" w:rsidR="00EB64A2" w:rsidRPr="00EB64A2" w:rsidRDefault="00EB64A2" w:rsidP="00EB64A2">
            <w:pPr>
              <w:spacing w:line="360" w:lineRule="auto"/>
              <w:jc w:val="right"/>
              <w:rPr>
                <w:color w:val="000000"/>
                <w:lang w:val="en-US" w:eastAsia="en-US"/>
              </w:rPr>
            </w:pPr>
            <w:r w:rsidRPr="00EB64A2">
              <w:rPr>
                <w:color w:val="000000"/>
                <w:lang w:val="en-US" w:eastAsia="en-US"/>
              </w:rPr>
              <w:t>2533</w:t>
            </w:r>
          </w:p>
        </w:tc>
        <w:tc>
          <w:tcPr>
            <w:tcW w:w="830" w:type="dxa"/>
            <w:tcBorders>
              <w:top w:val="nil"/>
              <w:left w:val="nil"/>
              <w:bottom w:val="nil"/>
              <w:right w:val="nil"/>
            </w:tcBorders>
            <w:noWrap/>
            <w:vAlign w:val="bottom"/>
            <w:hideMark/>
          </w:tcPr>
          <w:p w14:paraId="4BDC2EAB" w14:textId="77777777" w:rsidR="00EB64A2" w:rsidRPr="00EB64A2" w:rsidRDefault="00EB64A2" w:rsidP="00EB64A2">
            <w:pPr>
              <w:spacing w:line="360" w:lineRule="auto"/>
              <w:jc w:val="right"/>
              <w:rPr>
                <w:color w:val="000000"/>
                <w:lang w:val="en-US" w:eastAsia="en-US"/>
              </w:rPr>
            </w:pPr>
            <w:r w:rsidRPr="00EB64A2">
              <w:rPr>
                <w:color w:val="000000"/>
                <w:lang w:val="en-US" w:eastAsia="en-US"/>
              </w:rPr>
              <w:t>1267</w:t>
            </w:r>
          </w:p>
        </w:tc>
        <w:tc>
          <w:tcPr>
            <w:tcW w:w="1163" w:type="dxa"/>
            <w:tcBorders>
              <w:top w:val="nil"/>
              <w:left w:val="nil"/>
              <w:bottom w:val="nil"/>
              <w:right w:val="nil"/>
            </w:tcBorders>
            <w:noWrap/>
            <w:vAlign w:val="bottom"/>
            <w:hideMark/>
          </w:tcPr>
          <w:p w14:paraId="58F73175" w14:textId="77777777" w:rsidR="00EB64A2" w:rsidRPr="00EB64A2" w:rsidRDefault="00EB64A2" w:rsidP="00EB64A2">
            <w:pPr>
              <w:spacing w:line="360" w:lineRule="auto"/>
              <w:jc w:val="right"/>
              <w:rPr>
                <w:color w:val="000000"/>
                <w:lang w:val="en-US" w:eastAsia="en-US"/>
              </w:rPr>
            </w:pPr>
            <w:r w:rsidRPr="00EB64A2">
              <w:rPr>
                <w:color w:val="000000"/>
                <w:lang w:val="en-US" w:eastAsia="en-US"/>
              </w:rPr>
              <w:t>2333</w:t>
            </w:r>
          </w:p>
        </w:tc>
        <w:tc>
          <w:tcPr>
            <w:tcW w:w="803" w:type="dxa"/>
            <w:tcBorders>
              <w:top w:val="nil"/>
              <w:left w:val="nil"/>
              <w:bottom w:val="nil"/>
              <w:right w:val="nil"/>
            </w:tcBorders>
            <w:noWrap/>
            <w:vAlign w:val="bottom"/>
            <w:hideMark/>
          </w:tcPr>
          <w:p w14:paraId="1E313F74" w14:textId="77777777" w:rsidR="00EB64A2" w:rsidRPr="00EB64A2" w:rsidRDefault="00EB64A2" w:rsidP="00EB64A2">
            <w:pPr>
              <w:spacing w:line="360" w:lineRule="auto"/>
              <w:jc w:val="right"/>
              <w:rPr>
                <w:color w:val="000000"/>
                <w:lang w:val="en-US" w:eastAsia="en-US"/>
              </w:rPr>
            </w:pPr>
            <w:r w:rsidRPr="00EB64A2">
              <w:rPr>
                <w:color w:val="000000"/>
                <w:lang w:val="en-US" w:eastAsia="en-US"/>
              </w:rPr>
              <w:t>1664</w:t>
            </w:r>
          </w:p>
        </w:tc>
      </w:tr>
      <w:tr w:rsidR="00EB64A2" w:rsidRPr="00EB64A2" w14:paraId="5381B323" w14:textId="77777777" w:rsidTr="000D13BC">
        <w:trPr>
          <w:trHeight w:val="312"/>
        </w:trPr>
        <w:tc>
          <w:tcPr>
            <w:tcW w:w="3165" w:type="dxa"/>
            <w:tcBorders>
              <w:top w:val="nil"/>
              <w:left w:val="nil"/>
              <w:bottom w:val="nil"/>
              <w:right w:val="nil"/>
            </w:tcBorders>
            <w:noWrap/>
            <w:vAlign w:val="bottom"/>
            <w:hideMark/>
          </w:tcPr>
          <w:p w14:paraId="02319F77" w14:textId="77777777" w:rsidR="00EB64A2" w:rsidRPr="00EB64A2" w:rsidRDefault="00EB64A2" w:rsidP="00EB64A2">
            <w:pPr>
              <w:spacing w:line="360" w:lineRule="auto"/>
              <w:rPr>
                <w:color w:val="000000"/>
                <w:lang w:val="en-US" w:eastAsia="en-US"/>
              </w:rPr>
            </w:pPr>
            <w:proofErr w:type="spellStart"/>
            <w:r w:rsidRPr="00EB64A2">
              <w:rPr>
                <w:color w:val="000000"/>
                <w:lang w:val="en-US" w:eastAsia="en-US"/>
              </w:rPr>
              <w:t>BioStimulant</w:t>
            </w:r>
            <w:proofErr w:type="spellEnd"/>
            <w:r w:rsidRPr="00EB64A2">
              <w:rPr>
                <w:color w:val="000000"/>
                <w:lang w:val="en-US" w:eastAsia="en-US"/>
              </w:rPr>
              <w:t xml:space="preserve"> + Conventional</w:t>
            </w:r>
          </w:p>
        </w:tc>
        <w:tc>
          <w:tcPr>
            <w:tcW w:w="1043" w:type="dxa"/>
            <w:tcBorders>
              <w:top w:val="nil"/>
              <w:left w:val="nil"/>
              <w:bottom w:val="nil"/>
              <w:right w:val="nil"/>
            </w:tcBorders>
            <w:noWrap/>
            <w:vAlign w:val="bottom"/>
            <w:hideMark/>
          </w:tcPr>
          <w:p w14:paraId="44BF43EA" w14:textId="77777777" w:rsidR="00EB64A2" w:rsidRPr="00EB64A2" w:rsidRDefault="00EB64A2" w:rsidP="00EB64A2">
            <w:pPr>
              <w:spacing w:line="360" w:lineRule="auto"/>
              <w:jc w:val="right"/>
              <w:rPr>
                <w:color w:val="000000"/>
                <w:lang w:val="en-US" w:eastAsia="en-US"/>
              </w:rPr>
            </w:pPr>
            <w:r w:rsidRPr="00EB64A2">
              <w:rPr>
                <w:color w:val="000000"/>
                <w:lang w:val="en-US" w:eastAsia="en-US"/>
              </w:rPr>
              <w:t>873</w:t>
            </w:r>
          </w:p>
        </w:tc>
        <w:tc>
          <w:tcPr>
            <w:tcW w:w="1377" w:type="dxa"/>
            <w:tcBorders>
              <w:top w:val="nil"/>
              <w:left w:val="nil"/>
              <w:bottom w:val="nil"/>
              <w:right w:val="nil"/>
            </w:tcBorders>
            <w:noWrap/>
            <w:vAlign w:val="bottom"/>
            <w:hideMark/>
          </w:tcPr>
          <w:p w14:paraId="789D3DE0" w14:textId="77777777" w:rsidR="00EB64A2" w:rsidRPr="00EB64A2" w:rsidRDefault="00EB64A2" w:rsidP="00EB64A2">
            <w:pPr>
              <w:spacing w:line="360" w:lineRule="auto"/>
              <w:jc w:val="right"/>
              <w:rPr>
                <w:color w:val="000000"/>
                <w:lang w:val="en-US" w:eastAsia="en-US"/>
              </w:rPr>
            </w:pPr>
            <w:r w:rsidRPr="00EB64A2">
              <w:rPr>
                <w:color w:val="000000"/>
                <w:lang w:val="en-US" w:eastAsia="en-US"/>
              </w:rPr>
              <w:t>1260</w:t>
            </w:r>
          </w:p>
        </w:tc>
        <w:tc>
          <w:tcPr>
            <w:tcW w:w="843" w:type="dxa"/>
            <w:tcBorders>
              <w:top w:val="nil"/>
              <w:left w:val="nil"/>
              <w:bottom w:val="nil"/>
              <w:right w:val="nil"/>
            </w:tcBorders>
            <w:noWrap/>
            <w:vAlign w:val="bottom"/>
            <w:hideMark/>
          </w:tcPr>
          <w:p w14:paraId="435BB15C" w14:textId="77777777" w:rsidR="00EB64A2" w:rsidRPr="00EB64A2" w:rsidRDefault="00EB64A2" w:rsidP="00EB64A2">
            <w:pPr>
              <w:spacing w:line="360" w:lineRule="auto"/>
              <w:jc w:val="right"/>
              <w:rPr>
                <w:color w:val="000000"/>
                <w:lang w:val="en-US" w:eastAsia="en-US"/>
              </w:rPr>
            </w:pPr>
            <w:r w:rsidRPr="00EB64A2">
              <w:rPr>
                <w:color w:val="000000"/>
                <w:lang w:val="en-US" w:eastAsia="en-US"/>
              </w:rPr>
              <w:t>4733</w:t>
            </w:r>
          </w:p>
        </w:tc>
        <w:tc>
          <w:tcPr>
            <w:tcW w:w="830" w:type="dxa"/>
            <w:tcBorders>
              <w:top w:val="nil"/>
              <w:left w:val="nil"/>
              <w:bottom w:val="nil"/>
              <w:right w:val="nil"/>
            </w:tcBorders>
            <w:noWrap/>
            <w:vAlign w:val="bottom"/>
            <w:hideMark/>
          </w:tcPr>
          <w:p w14:paraId="2FB00159" w14:textId="77777777" w:rsidR="00EB64A2" w:rsidRPr="00EB64A2" w:rsidRDefault="00EB64A2" w:rsidP="00EB64A2">
            <w:pPr>
              <w:spacing w:line="360" w:lineRule="auto"/>
              <w:jc w:val="right"/>
              <w:rPr>
                <w:color w:val="000000"/>
                <w:lang w:val="en-US" w:eastAsia="en-US"/>
              </w:rPr>
            </w:pPr>
            <w:r w:rsidRPr="00EB64A2">
              <w:rPr>
                <w:color w:val="000000"/>
                <w:lang w:val="en-US" w:eastAsia="en-US"/>
              </w:rPr>
              <w:t>1400</w:t>
            </w:r>
          </w:p>
        </w:tc>
        <w:tc>
          <w:tcPr>
            <w:tcW w:w="1163" w:type="dxa"/>
            <w:tcBorders>
              <w:top w:val="nil"/>
              <w:left w:val="nil"/>
              <w:bottom w:val="nil"/>
              <w:right w:val="nil"/>
            </w:tcBorders>
            <w:noWrap/>
            <w:vAlign w:val="bottom"/>
            <w:hideMark/>
          </w:tcPr>
          <w:p w14:paraId="0E306E87" w14:textId="77777777" w:rsidR="00EB64A2" w:rsidRPr="00EB64A2" w:rsidRDefault="00EB64A2" w:rsidP="00EB64A2">
            <w:pPr>
              <w:spacing w:line="360" w:lineRule="auto"/>
              <w:jc w:val="right"/>
              <w:rPr>
                <w:color w:val="000000"/>
                <w:lang w:val="en-US" w:eastAsia="en-US"/>
              </w:rPr>
            </w:pPr>
            <w:r w:rsidRPr="00EB64A2">
              <w:rPr>
                <w:color w:val="000000"/>
                <w:lang w:val="en-US" w:eastAsia="en-US"/>
              </w:rPr>
              <w:t>2400</w:t>
            </w:r>
          </w:p>
        </w:tc>
        <w:tc>
          <w:tcPr>
            <w:tcW w:w="803" w:type="dxa"/>
            <w:tcBorders>
              <w:top w:val="nil"/>
              <w:left w:val="nil"/>
              <w:bottom w:val="nil"/>
              <w:right w:val="nil"/>
            </w:tcBorders>
            <w:noWrap/>
            <w:vAlign w:val="bottom"/>
            <w:hideMark/>
          </w:tcPr>
          <w:p w14:paraId="730CF78C" w14:textId="77777777" w:rsidR="00EB64A2" w:rsidRPr="00EB64A2" w:rsidRDefault="00EB64A2" w:rsidP="00EB64A2">
            <w:pPr>
              <w:spacing w:line="360" w:lineRule="auto"/>
              <w:jc w:val="right"/>
              <w:rPr>
                <w:color w:val="000000"/>
                <w:lang w:val="en-US" w:eastAsia="en-US"/>
              </w:rPr>
            </w:pPr>
            <w:r w:rsidRPr="00EB64A2">
              <w:rPr>
                <w:color w:val="000000"/>
                <w:lang w:val="en-US" w:eastAsia="en-US"/>
              </w:rPr>
              <w:t>2121</w:t>
            </w:r>
          </w:p>
        </w:tc>
      </w:tr>
      <w:tr w:rsidR="00EB64A2" w:rsidRPr="00EB64A2" w14:paraId="5E28F09F" w14:textId="77777777" w:rsidTr="000D13BC">
        <w:trPr>
          <w:trHeight w:val="312"/>
        </w:trPr>
        <w:tc>
          <w:tcPr>
            <w:tcW w:w="3165" w:type="dxa"/>
            <w:tcBorders>
              <w:top w:val="nil"/>
              <w:left w:val="nil"/>
              <w:bottom w:val="nil"/>
              <w:right w:val="nil"/>
            </w:tcBorders>
            <w:noWrap/>
            <w:vAlign w:val="bottom"/>
            <w:hideMark/>
          </w:tcPr>
          <w:p w14:paraId="31C23A87" w14:textId="77777777" w:rsidR="00EB64A2" w:rsidRPr="00EB64A2" w:rsidRDefault="00EB64A2" w:rsidP="00EB64A2">
            <w:pPr>
              <w:spacing w:line="360" w:lineRule="auto"/>
              <w:rPr>
                <w:color w:val="000000"/>
                <w:lang w:val="en-US" w:eastAsia="en-US"/>
              </w:rPr>
            </w:pPr>
            <w:r w:rsidRPr="00EB64A2">
              <w:rPr>
                <w:color w:val="000000"/>
                <w:lang w:val="en-US" w:eastAsia="en-US"/>
              </w:rPr>
              <w:t>Control</w:t>
            </w:r>
          </w:p>
        </w:tc>
        <w:tc>
          <w:tcPr>
            <w:tcW w:w="1043" w:type="dxa"/>
            <w:tcBorders>
              <w:top w:val="nil"/>
              <w:left w:val="nil"/>
              <w:bottom w:val="nil"/>
              <w:right w:val="nil"/>
            </w:tcBorders>
            <w:noWrap/>
            <w:vAlign w:val="bottom"/>
            <w:hideMark/>
          </w:tcPr>
          <w:p w14:paraId="034C2DB4" w14:textId="77777777" w:rsidR="00EB64A2" w:rsidRPr="00EB64A2" w:rsidRDefault="00EB64A2" w:rsidP="00EB64A2">
            <w:pPr>
              <w:spacing w:line="360" w:lineRule="auto"/>
              <w:jc w:val="right"/>
              <w:rPr>
                <w:color w:val="000000"/>
                <w:lang w:val="en-US" w:eastAsia="en-US"/>
              </w:rPr>
            </w:pPr>
            <w:r w:rsidRPr="00EB64A2">
              <w:rPr>
                <w:color w:val="000000"/>
                <w:lang w:val="en-US" w:eastAsia="en-US"/>
              </w:rPr>
              <w:t>613</w:t>
            </w:r>
          </w:p>
        </w:tc>
        <w:tc>
          <w:tcPr>
            <w:tcW w:w="1377" w:type="dxa"/>
            <w:tcBorders>
              <w:top w:val="nil"/>
              <w:left w:val="nil"/>
              <w:bottom w:val="nil"/>
              <w:right w:val="nil"/>
            </w:tcBorders>
            <w:noWrap/>
            <w:vAlign w:val="bottom"/>
            <w:hideMark/>
          </w:tcPr>
          <w:p w14:paraId="1C821202" w14:textId="77777777" w:rsidR="00EB64A2" w:rsidRPr="00EB64A2" w:rsidRDefault="00EB64A2" w:rsidP="00EB64A2">
            <w:pPr>
              <w:spacing w:line="360" w:lineRule="auto"/>
              <w:jc w:val="right"/>
              <w:rPr>
                <w:color w:val="000000"/>
                <w:lang w:val="en-US" w:eastAsia="en-US"/>
              </w:rPr>
            </w:pPr>
            <w:r w:rsidRPr="00EB64A2">
              <w:rPr>
                <w:color w:val="000000"/>
                <w:lang w:val="en-US" w:eastAsia="en-US"/>
              </w:rPr>
              <w:t>1167</w:t>
            </w:r>
          </w:p>
        </w:tc>
        <w:tc>
          <w:tcPr>
            <w:tcW w:w="843" w:type="dxa"/>
            <w:tcBorders>
              <w:top w:val="nil"/>
              <w:left w:val="nil"/>
              <w:bottom w:val="nil"/>
              <w:right w:val="nil"/>
            </w:tcBorders>
            <w:noWrap/>
            <w:vAlign w:val="bottom"/>
            <w:hideMark/>
          </w:tcPr>
          <w:p w14:paraId="44F9925F" w14:textId="77777777" w:rsidR="00EB64A2" w:rsidRPr="00EB64A2" w:rsidRDefault="00EB64A2" w:rsidP="00EB64A2">
            <w:pPr>
              <w:spacing w:line="360" w:lineRule="auto"/>
              <w:jc w:val="right"/>
              <w:rPr>
                <w:color w:val="000000"/>
                <w:lang w:val="en-US" w:eastAsia="en-US"/>
              </w:rPr>
            </w:pPr>
            <w:r w:rsidRPr="00EB64A2">
              <w:rPr>
                <w:color w:val="000000"/>
                <w:lang w:val="en-US" w:eastAsia="en-US"/>
              </w:rPr>
              <w:t>2333</w:t>
            </w:r>
          </w:p>
        </w:tc>
        <w:tc>
          <w:tcPr>
            <w:tcW w:w="830" w:type="dxa"/>
            <w:tcBorders>
              <w:top w:val="nil"/>
              <w:left w:val="nil"/>
              <w:bottom w:val="nil"/>
              <w:right w:val="nil"/>
            </w:tcBorders>
            <w:noWrap/>
            <w:vAlign w:val="bottom"/>
            <w:hideMark/>
          </w:tcPr>
          <w:p w14:paraId="35712778" w14:textId="77777777" w:rsidR="00EB64A2" w:rsidRPr="00EB64A2" w:rsidRDefault="00EB64A2" w:rsidP="00EB64A2">
            <w:pPr>
              <w:spacing w:line="360" w:lineRule="auto"/>
              <w:jc w:val="right"/>
              <w:rPr>
                <w:color w:val="000000"/>
                <w:lang w:val="en-US" w:eastAsia="en-US"/>
              </w:rPr>
            </w:pPr>
            <w:r w:rsidRPr="00EB64A2">
              <w:rPr>
                <w:color w:val="000000"/>
                <w:lang w:val="en-US" w:eastAsia="en-US"/>
              </w:rPr>
              <w:t>1267</w:t>
            </w:r>
          </w:p>
        </w:tc>
        <w:tc>
          <w:tcPr>
            <w:tcW w:w="1163" w:type="dxa"/>
            <w:tcBorders>
              <w:top w:val="nil"/>
              <w:left w:val="nil"/>
              <w:bottom w:val="nil"/>
              <w:right w:val="nil"/>
            </w:tcBorders>
            <w:noWrap/>
            <w:vAlign w:val="bottom"/>
            <w:hideMark/>
          </w:tcPr>
          <w:p w14:paraId="51040215" w14:textId="77777777" w:rsidR="00EB64A2" w:rsidRPr="00EB64A2" w:rsidRDefault="00EB64A2" w:rsidP="00EB64A2">
            <w:pPr>
              <w:spacing w:line="360" w:lineRule="auto"/>
              <w:jc w:val="right"/>
              <w:rPr>
                <w:color w:val="000000"/>
                <w:lang w:val="en-US" w:eastAsia="en-US"/>
              </w:rPr>
            </w:pPr>
            <w:r w:rsidRPr="00EB64A2">
              <w:rPr>
                <w:color w:val="000000"/>
                <w:lang w:val="en-US" w:eastAsia="en-US"/>
              </w:rPr>
              <w:t>2200</w:t>
            </w:r>
          </w:p>
        </w:tc>
        <w:tc>
          <w:tcPr>
            <w:tcW w:w="803" w:type="dxa"/>
            <w:tcBorders>
              <w:top w:val="nil"/>
              <w:left w:val="nil"/>
              <w:bottom w:val="nil"/>
              <w:right w:val="nil"/>
            </w:tcBorders>
            <w:noWrap/>
            <w:vAlign w:val="bottom"/>
            <w:hideMark/>
          </w:tcPr>
          <w:p w14:paraId="21D0B127" w14:textId="77777777" w:rsidR="00EB64A2" w:rsidRPr="00EB64A2" w:rsidRDefault="00EB64A2" w:rsidP="00EB64A2">
            <w:pPr>
              <w:spacing w:line="360" w:lineRule="auto"/>
              <w:jc w:val="right"/>
              <w:rPr>
                <w:color w:val="000000"/>
                <w:lang w:val="en-US" w:eastAsia="en-US"/>
              </w:rPr>
            </w:pPr>
            <w:r w:rsidRPr="00EB64A2">
              <w:rPr>
                <w:color w:val="000000"/>
                <w:lang w:val="en-US" w:eastAsia="en-US"/>
              </w:rPr>
              <w:t>1576</w:t>
            </w:r>
          </w:p>
        </w:tc>
      </w:tr>
      <w:tr w:rsidR="00EB64A2" w:rsidRPr="00EB64A2" w14:paraId="7C3AF9C0" w14:textId="77777777" w:rsidTr="000D13BC">
        <w:trPr>
          <w:trHeight w:val="312"/>
        </w:trPr>
        <w:tc>
          <w:tcPr>
            <w:tcW w:w="3165" w:type="dxa"/>
            <w:tcBorders>
              <w:top w:val="nil"/>
              <w:left w:val="nil"/>
              <w:bottom w:val="nil"/>
              <w:right w:val="nil"/>
            </w:tcBorders>
            <w:noWrap/>
            <w:vAlign w:val="bottom"/>
            <w:hideMark/>
          </w:tcPr>
          <w:p w14:paraId="63A3DA3A" w14:textId="77777777" w:rsidR="00EB64A2" w:rsidRPr="00EB64A2" w:rsidRDefault="00EB64A2" w:rsidP="00EB64A2">
            <w:pPr>
              <w:spacing w:line="360" w:lineRule="auto"/>
              <w:rPr>
                <w:color w:val="000000"/>
                <w:lang w:val="en-US" w:eastAsia="en-US"/>
              </w:rPr>
            </w:pPr>
            <w:r w:rsidRPr="00EB64A2">
              <w:rPr>
                <w:color w:val="000000"/>
                <w:lang w:val="en-US" w:eastAsia="en-US"/>
              </w:rPr>
              <w:t>Conventional</w:t>
            </w:r>
          </w:p>
        </w:tc>
        <w:tc>
          <w:tcPr>
            <w:tcW w:w="1043" w:type="dxa"/>
            <w:tcBorders>
              <w:top w:val="nil"/>
              <w:left w:val="nil"/>
              <w:bottom w:val="nil"/>
              <w:right w:val="nil"/>
            </w:tcBorders>
            <w:noWrap/>
            <w:vAlign w:val="bottom"/>
            <w:hideMark/>
          </w:tcPr>
          <w:p w14:paraId="1FF7D470" w14:textId="77777777" w:rsidR="00EB64A2" w:rsidRPr="00EB64A2" w:rsidRDefault="00EB64A2" w:rsidP="00EB64A2">
            <w:pPr>
              <w:spacing w:line="360" w:lineRule="auto"/>
              <w:jc w:val="right"/>
              <w:rPr>
                <w:color w:val="000000"/>
                <w:lang w:val="en-US" w:eastAsia="en-US"/>
              </w:rPr>
            </w:pPr>
            <w:r w:rsidRPr="00EB64A2">
              <w:rPr>
                <w:color w:val="000000"/>
                <w:lang w:val="en-US" w:eastAsia="en-US"/>
              </w:rPr>
              <w:t>833</w:t>
            </w:r>
          </w:p>
        </w:tc>
        <w:tc>
          <w:tcPr>
            <w:tcW w:w="1377" w:type="dxa"/>
            <w:tcBorders>
              <w:top w:val="nil"/>
              <w:left w:val="nil"/>
              <w:bottom w:val="nil"/>
              <w:right w:val="nil"/>
            </w:tcBorders>
            <w:noWrap/>
            <w:vAlign w:val="bottom"/>
            <w:hideMark/>
          </w:tcPr>
          <w:p w14:paraId="019D9FB6" w14:textId="77777777" w:rsidR="00EB64A2" w:rsidRPr="00EB64A2" w:rsidRDefault="00EB64A2" w:rsidP="00EB64A2">
            <w:pPr>
              <w:spacing w:line="360" w:lineRule="auto"/>
              <w:jc w:val="right"/>
              <w:rPr>
                <w:color w:val="000000"/>
                <w:lang w:val="en-US" w:eastAsia="en-US"/>
              </w:rPr>
            </w:pPr>
            <w:r w:rsidRPr="00EB64A2">
              <w:rPr>
                <w:color w:val="000000"/>
                <w:lang w:val="en-US" w:eastAsia="en-US"/>
              </w:rPr>
              <w:t>1233</w:t>
            </w:r>
          </w:p>
        </w:tc>
        <w:tc>
          <w:tcPr>
            <w:tcW w:w="843" w:type="dxa"/>
            <w:tcBorders>
              <w:top w:val="nil"/>
              <w:left w:val="nil"/>
              <w:bottom w:val="nil"/>
              <w:right w:val="nil"/>
            </w:tcBorders>
            <w:noWrap/>
            <w:vAlign w:val="bottom"/>
            <w:hideMark/>
          </w:tcPr>
          <w:p w14:paraId="1704C67C" w14:textId="77777777" w:rsidR="00EB64A2" w:rsidRPr="00EB64A2" w:rsidRDefault="00EB64A2" w:rsidP="00EB64A2">
            <w:pPr>
              <w:spacing w:line="360" w:lineRule="auto"/>
              <w:jc w:val="right"/>
              <w:rPr>
                <w:color w:val="000000"/>
                <w:lang w:val="en-US" w:eastAsia="en-US"/>
              </w:rPr>
            </w:pPr>
            <w:r w:rsidRPr="00EB64A2">
              <w:rPr>
                <w:color w:val="000000"/>
                <w:lang w:val="en-US" w:eastAsia="en-US"/>
              </w:rPr>
              <w:t>3933</w:t>
            </w:r>
          </w:p>
        </w:tc>
        <w:tc>
          <w:tcPr>
            <w:tcW w:w="830" w:type="dxa"/>
            <w:tcBorders>
              <w:top w:val="nil"/>
              <w:left w:val="nil"/>
              <w:bottom w:val="nil"/>
              <w:right w:val="nil"/>
            </w:tcBorders>
            <w:noWrap/>
            <w:vAlign w:val="bottom"/>
            <w:hideMark/>
          </w:tcPr>
          <w:p w14:paraId="2D3F53D2" w14:textId="77777777" w:rsidR="00EB64A2" w:rsidRPr="00EB64A2" w:rsidRDefault="00EB64A2" w:rsidP="00EB64A2">
            <w:pPr>
              <w:spacing w:line="360" w:lineRule="auto"/>
              <w:jc w:val="right"/>
              <w:rPr>
                <w:color w:val="000000"/>
                <w:lang w:val="en-US" w:eastAsia="en-US"/>
              </w:rPr>
            </w:pPr>
            <w:r w:rsidRPr="00EB64A2">
              <w:rPr>
                <w:color w:val="000000"/>
                <w:lang w:val="en-US" w:eastAsia="en-US"/>
              </w:rPr>
              <w:t>1533</w:t>
            </w:r>
          </w:p>
        </w:tc>
        <w:tc>
          <w:tcPr>
            <w:tcW w:w="1163" w:type="dxa"/>
            <w:tcBorders>
              <w:top w:val="nil"/>
              <w:left w:val="nil"/>
              <w:bottom w:val="nil"/>
              <w:right w:val="nil"/>
            </w:tcBorders>
            <w:noWrap/>
            <w:vAlign w:val="bottom"/>
            <w:hideMark/>
          </w:tcPr>
          <w:p w14:paraId="717F7D49" w14:textId="77777777" w:rsidR="00EB64A2" w:rsidRPr="00EB64A2" w:rsidRDefault="00EB64A2" w:rsidP="00EB64A2">
            <w:pPr>
              <w:spacing w:line="360" w:lineRule="auto"/>
              <w:jc w:val="right"/>
              <w:rPr>
                <w:color w:val="000000"/>
                <w:lang w:val="en-US" w:eastAsia="en-US"/>
              </w:rPr>
            </w:pPr>
            <w:r w:rsidRPr="00EB64A2">
              <w:rPr>
                <w:color w:val="000000"/>
                <w:lang w:val="en-US" w:eastAsia="en-US"/>
              </w:rPr>
              <w:t>2733</w:t>
            </w:r>
          </w:p>
        </w:tc>
        <w:tc>
          <w:tcPr>
            <w:tcW w:w="803" w:type="dxa"/>
            <w:tcBorders>
              <w:top w:val="nil"/>
              <w:left w:val="nil"/>
              <w:bottom w:val="nil"/>
              <w:right w:val="nil"/>
            </w:tcBorders>
            <w:noWrap/>
            <w:vAlign w:val="bottom"/>
            <w:hideMark/>
          </w:tcPr>
          <w:p w14:paraId="42F6417C" w14:textId="77777777" w:rsidR="00EB64A2" w:rsidRPr="00EB64A2" w:rsidRDefault="00EB64A2" w:rsidP="00EB64A2">
            <w:pPr>
              <w:spacing w:line="360" w:lineRule="auto"/>
              <w:jc w:val="right"/>
              <w:rPr>
                <w:color w:val="000000"/>
                <w:lang w:val="en-US" w:eastAsia="en-US"/>
              </w:rPr>
            </w:pPr>
            <w:r w:rsidRPr="00EB64A2">
              <w:rPr>
                <w:color w:val="000000"/>
                <w:lang w:val="en-US" w:eastAsia="en-US"/>
              </w:rPr>
              <w:t>2033</w:t>
            </w:r>
          </w:p>
        </w:tc>
      </w:tr>
      <w:tr w:rsidR="00EB64A2" w:rsidRPr="00EB64A2" w14:paraId="40B4CE05" w14:textId="77777777" w:rsidTr="000D13BC">
        <w:trPr>
          <w:trHeight w:val="312"/>
        </w:trPr>
        <w:tc>
          <w:tcPr>
            <w:tcW w:w="3165" w:type="dxa"/>
            <w:tcBorders>
              <w:top w:val="nil"/>
              <w:left w:val="nil"/>
              <w:bottom w:val="single" w:sz="4" w:space="0" w:color="auto"/>
              <w:right w:val="nil"/>
            </w:tcBorders>
            <w:noWrap/>
            <w:vAlign w:val="bottom"/>
            <w:hideMark/>
          </w:tcPr>
          <w:p w14:paraId="7D8C346E" w14:textId="77777777" w:rsidR="00EB64A2" w:rsidRPr="00EB64A2" w:rsidRDefault="00EB64A2" w:rsidP="00EB64A2">
            <w:pPr>
              <w:spacing w:line="360" w:lineRule="auto"/>
              <w:rPr>
                <w:color w:val="000000"/>
                <w:lang w:val="en-US" w:eastAsia="en-US"/>
              </w:rPr>
            </w:pPr>
            <w:r w:rsidRPr="00EB64A2">
              <w:rPr>
                <w:color w:val="000000"/>
                <w:lang w:val="en-US" w:eastAsia="en-US"/>
              </w:rPr>
              <w:t>Mean</w:t>
            </w:r>
          </w:p>
        </w:tc>
        <w:tc>
          <w:tcPr>
            <w:tcW w:w="1043" w:type="dxa"/>
            <w:tcBorders>
              <w:top w:val="nil"/>
              <w:left w:val="nil"/>
              <w:bottom w:val="single" w:sz="4" w:space="0" w:color="auto"/>
              <w:right w:val="nil"/>
            </w:tcBorders>
            <w:noWrap/>
            <w:vAlign w:val="bottom"/>
            <w:hideMark/>
          </w:tcPr>
          <w:p w14:paraId="06C45F91" w14:textId="77777777" w:rsidR="00EB64A2" w:rsidRPr="00EB64A2" w:rsidRDefault="00EB64A2" w:rsidP="00EB64A2">
            <w:pPr>
              <w:spacing w:line="360" w:lineRule="auto"/>
              <w:jc w:val="right"/>
              <w:rPr>
                <w:color w:val="000000"/>
                <w:lang w:val="en-US" w:eastAsia="en-US"/>
              </w:rPr>
            </w:pPr>
            <w:r w:rsidRPr="00EB64A2">
              <w:rPr>
                <w:color w:val="000000"/>
                <w:lang w:val="en-US" w:eastAsia="en-US"/>
              </w:rPr>
              <w:t>810</w:t>
            </w:r>
          </w:p>
        </w:tc>
        <w:tc>
          <w:tcPr>
            <w:tcW w:w="1377" w:type="dxa"/>
            <w:tcBorders>
              <w:top w:val="nil"/>
              <w:left w:val="nil"/>
              <w:bottom w:val="single" w:sz="4" w:space="0" w:color="auto"/>
              <w:right w:val="nil"/>
            </w:tcBorders>
            <w:noWrap/>
            <w:vAlign w:val="bottom"/>
            <w:hideMark/>
          </w:tcPr>
          <w:p w14:paraId="3692FE0A" w14:textId="77777777" w:rsidR="00EB64A2" w:rsidRPr="00EB64A2" w:rsidRDefault="00EB64A2" w:rsidP="00EB64A2">
            <w:pPr>
              <w:spacing w:line="360" w:lineRule="auto"/>
              <w:jc w:val="right"/>
              <w:rPr>
                <w:color w:val="000000"/>
                <w:lang w:val="en-US" w:eastAsia="en-US"/>
              </w:rPr>
            </w:pPr>
            <w:r w:rsidRPr="00EB64A2">
              <w:rPr>
                <w:color w:val="000000"/>
                <w:lang w:val="en-US" w:eastAsia="en-US"/>
              </w:rPr>
              <w:t>1227</w:t>
            </w:r>
          </w:p>
        </w:tc>
        <w:tc>
          <w:tcPr>
            <w:tcW w:w="843" w:type="dxa"/>
            <w:tcBorders>
              <w:top w:val="nil"/>
              <w:left w:val="nil"/>
              <w:bottom w:val="single" w:sz="4" w:space="0" w:color="auto"/>
              <w:right w:val="nil"/>
            </w:tcBorders>
            <w:noWrap/>
            <w:vAlign w:val="bottom"/>
            <w:hideMark/>
          </w:tcPr>
          <w:p w14:paraId="4028A099" w14:textId="77777777" w:rsidR="00EB64A2" w:rsidRPr="00EB64A2" w:rsidRDefault="00EB64A2" w:rsidP="00EB64A2">
            <w:pPr>
              <w:spacing w:line="360" w:lineRule="auto"/>
              <w:jc w:val="right"/>
              <w:rPr>
                <w:color w:val="000000"/>
                <w:lang w:val="en-US" w:eastAsia="en-US"/>
              </w:rPr>
            </w:pPr>
            <w:r w:rsidRPr="00EB64A2">
              <w:rPr>
                <w:color w:val="000000"/>
                <w:lang w:val="en-US" w:eastAsia="en-US"/>
              </w:rPr>
              <w:t>3383</w:t>
            </w:r>
          </w:p>
        </w:tc>
        <w:tc>
          <w:tcPr>
            <w:tcW w:w="830" w:type="dxa"/>
            <w:tcBorders>
              <w:top w:val="nil"/>
              <w:left w:val="nil"/>
              <w:bottom w:val="single" w:sz="4" w:space="0" w:color="auto"/>
              <w:right w:val="nil"/>
            </w:tcBorders>
            <w:noWrap/>
            <w:vAlign w:val="bottom"/>
            <w:hideMark/>
          </w:tcPr>
          <w:p w14:paraId="71A5D4B0" w14:textId="77777777" w:rsidR="00EB64A2" w:rsidRPr="00EB64A2" w:rsidRDefault="00EB64A2" w:rsidP="00EB64A2">
            <w:pPr>
              <w:spacing w:line="360" w:lineRule="auto"/>
              <w:jc w:val="right"/>
              <w:rPr>
                <w:color w:val="000000"/>
                <w:lang w:val="en-US" w:eastAsia="en-US"/>
              </w:rPr>
            </w:pPr>
            <w:r w:rsidRPr="00EB64A2">
              <w:rPr>
                <w:color w:val="000000"/>
                <w:lang w:val="en-US" w:eastAsia="en-US"/>
              </w:rPr>
              <w:t>1367</w:t>
            </w:r>
          </w:p>
        </w:tc>
        <w:tc>
          <w:tcPr>
            <w:tcW w:w="1163" w:type="dxa"/>
            <w:tcBorders>
              <w:top w:val="nil"/>
              <w:left w:val="nil"/>
              <w:bottom w:val="single" w:sz="4" w:space="0" w:color="auto"/>
              <w:right w:val="nil"/>
            </w:tcBorders>
            <w:noWrap/>
            <w:vAlign w:val="bottom"/>
            <w:hideMark/>
          </w:tcPr>
          <w:p w14:paraId="01DD4C3E" w14:textId="77777777" w:rsidR="00EB64A2" w:rsidRPr="00EB64A2" w:rsidRDefault="00EB64A2" w:rsidP="00EB64A2">
            <w:pPr>
              <w:spacing w:line="360" w:lineRule="auto"/>
              <w:jc w:val="right"/>
              <w:rPr>
                <w:color w:val="000000"/>
                <w:lang w:val="en-US" w:eastAsia="en-US"/>
              </w:rPr>
            </w:pPr>
            <w:r w:rsidRPr="00EB64A2">
              <w:rPr>
                <w:color w:val="000000"/>
                <w:lang w:val="en-US" w:eastAsia="en-US"/>
              </w:rPr>
              <w:t>2417</w:t>
            </w:r>
          </w:p>
        </w:tc>
        <w:tc>
          <w:tcPr>
            <w:tcW w:w="803" w:type="dxa"/>
            <w:tcBorders>
              <w:top w:val="nil"/>
              <w:left w:val="nil"/>
              <w:bottom w:val="single" w:sz="4" w:space="0" w:color="auto"/>
              <w:right w:val="nil"/>
            </w:tcBorders>
            <w:noWrap/>
            <w:vAlign w:val="bottom"/>
            <w:hideMark/>
          </w:tcPr>
          <w:p w14:paraId="21C29402" w14:textId="77777777" w:rsidR="00EB64A2" w:rsidRPr="00EB64A2" w:rsidRDefault="00EB64A2" w:rsidP="00EB64A2">
            <w:pPr>
              <w:spacing w:line="360" w:lineRule="auto"/>
              <w:jc w:val="right"/>
              <w:rPr>
                <w:color w:val="000000"/>
                <w:lang w:val="en-US" w:eastAsia="en-US"/>
              </w:rPr>
            </w:pPr>
            <w:r w:rsidRPr="00EB64A2">
              <w:rPr>
                <w:color w:val="000000"/>
                <w:lang w:val="en-US" w:eastAsia="en-US"/>
              </w:rPr>
              <w:t>1849</w:t>
            </w:r>
          </w:p>
        </w:tc>
      </w:tr>
    </w:tbl>
    <w:p w14:paraId="70E3A5AC" w14:textId="77777777" w:rsidR="00EB64A2" w:rsidRDefault="00EB64A2" w:rsidP="00142D84">
      <w:pPr>
        <w:pStyle w:val="Heading2"/>
        <w:spacing w:line="480" w:lineRule="auto"/>
        <w:jc w:val="both"/>
        <w:rPr>
          <w:sz w:val="24"/>
          <w:szCs w:val="24"/>
        </w:rPr>
      </w:pPr>
    </w:p>
    <w:p w14:paraId="3B68E8C0" w14:textId="6857B7AF" w:rsidR="00E841C7" w:rsidRPr="0054494A" w:rsidRDefault="00E841C7" w:rsidP="00142D84">
      <w:pPr>
        <w:pStyle w:val="Heading2"/>
        <w:spacing w:line="480" w:lineRule="auto"/>
        <w:jc w:val="both"/>
        <w:rPr>
          <w:sz w:val="24"/>
          <w:szCs w:val="24"/>
        </w:rPr>
      </w:pPr>
      <w:r>
        <w:rPr>
          <w:sz w:val="24"/>
          <w:szCs w:val="24"/>
        </w:rPr>
        <w:lastRenderedPageBreak/>
        <w:t>1</w:t>
      </w:r>
      <w:r w:rsidRPr="0054494A">
        <w:rPr>
          <w:sz w:val="24"/>
          <w:szCs w:val="24"/>
        </w:rPr>
        <w:t>. Grain Yield (kg/ha)</w:t>
      </w:r>
    </w:p>
    <w:p w14:paraId="42B5D9BA" w14:textId="77777777" w:rsidR="00E841C7" w:rsidRPr="00110D69" w:rsidRDefault="00E841C7" w:rsidP="00142D84">
      <w:pPr>
        <w:pStyle w:val="NormalWeb"/>
        <w:spacing w:line="480" w:lineRule="auto"/>
        <w:jc w:val="both"/>
      </w:pPr>
      <w:r w:rsidRPr="00110D69">
        <w:t xml:space="preserve">Although </w:t>
      </w:r>
      <w:proofErr w:type="spellStart"/>
      <w:r w:rsidRPr="00110D69">
        <w:rPr>
          <w:rStyle w:val="Strong"/>
          <w:b w:val="0"/>
        </w:rPr>
        <w:t>BioStimulant</w:t>
      </w:r>
      <w:proofErr w:type="spellEnd"/>
      <w:r w:rsidRPr="00110D69">
        <w:rPr>
          <w:rStyle w:val="Strong"/>
          <w:b w:val="0"/>
        </w:rPr>
        <w:t xml:space="preserve"> + Conventional</w:t>
      </w:r>
      <w:r w:rsidRPr="00110D69">
        <w:t xml:space="preserve"> produced the </w:t>
      </w:r>
      <w:r w:rsidRPr="00110D69">
        <w:rPr>
          <w:rStyle w:val="Strong"/>
          <w:b w:val="0"/>
        </w:rPr>
        <w:t>highest mean grain yield</w:t>
      </w:r>
      <w:r w:rsidRPr="00110D69">
        <w:t xml:space="preserve">, variability across crops meant the overall treatment effect was </w:t>
      </w:r>
      <w:r w:rsidRPr="00110D69">
        <w:rPr>
          <w:rStyle w:val="Strong"/>
          <w:b w:val="0"/>
        </w:rPr>
        <w:t>not statistically significant</w:t>
      </w:r>
      <w:r w:rsidRPr="00110D69">
        <w:t xml:space="preserve">. Maize showed a very strong numerical response (up to </w:t>
      </w:r>
      <w:r w:rsidRPr="00110D69">
        <w:rPr>
          <w:rStyle w:val="Strong"/>
          <w:b w:val="0"/>
        </w:rPr>
        <w:t>4733 kg/ha</w:t>
      </w:r>
      <w:r w:rsidRPr="00110D69">
        <w:t xml:space="preserve">), but inconsistent responses in other crops reduced statistical power. </w:t>
      </w:r>
      <w:proofErr w:type="spellStart"/>
      <w:r w:rsidRPr="00110D69">
        <w:t>BioMeStimulant</w:t>
      </w:r>
      <w:proofErr w:type="spellEnd"/>
      <w:r w:rsidRPr="00110D69">
        <w:t xml:space="preserve"> </w:t>
      </w:r>
      <w:r w:rsidRPr="00110D69">
        <w:rPr>
          <w:rStyle w:val="Strong"/>
          <w:b w:val="0"/>
        </w:rPr>
        <w:t xml:space="preserve">1664 kg/ha, </w:t>
      </w:r>
      <w:proofErr w:type="spellStart"/>
      <w:r w:rsidRPr="00110D69">
        <w:t>BioStimulant</w:t>
      </w:r>
      <w:proofErr w:type="spellEnd"/>
      <w:r w:rsidRPr="00110D69">
        <w:t xml:space="preserve"> + Conventional </w:t>
      </w:r>
      <w:r w:rsidRPr="00110D69">
        <w:rPr>
          <w:rStyle w:val="Strong"/>
          <w:b w:val="0"/>
        </w:rPr>
        <w:t xml:space="preserve">2121 kg/ha, </w:t>
      </w:r>
      <w:r w:rsidRPr="00110D69">
        <w:t xml:space="preserve">Control, </w:t>
      </w:r>
      <w:r w:rsidRPr="00110D69">
        <w:rPr>
          <w:rStyle w:val="Strong"/>
          <w:b w:val="0"/>
        </w:rPr>
        <w:t xml:space="preserve">1576 kg/ha and </w:t>
      </w:r>
      <w:r w:rsidRPr="00110D69">
        <w:t xml:space="preserve">Conventional </w:t>
      </w:r>
      <w:r w:rsidRPr="00110D69">
        <w:rPr>
          <w:rStyle w:val="Strong"/>
          <w:b w:val="0"/>
        </w:rPr>
        <w:t>2033 kg/ha.</w:t>
      </w:r>
    </w:p>
    <w:p w14:paraId="556E9574" w14:textId="77777777" w:rsidR="00E841C7" w:rsidRPr="00110D69" w:rsidRDefault="00E841C7" w:rsidP="00142D84">
      <w:pPr>
        <w:pStyle w:val="NormalWeb"/>
        <w:spacing w:line="480" w:lineRule="auto"/>
        <w:jc w:val="both"/>
      </w:pPr>
      <w:r w:rsidRPr="00110D69">
        <w:t xml:space="preserve">Grain yield was primarily </w:t>
      </w:r>
      <w:r w:rsidRPr="00110D69">
        <w:rPr>
          <w:rStyle w:val="Strong"/>
          <w:b w:val="0"/>
        </w:rPr>
        <w:t>crop-driven rather than treatment-driven</w:t>
      </w:r>
      <w:r w:rsidRPr="00110D69">
        <w:t xml:space="preserve"> in this experiment. Biostimulants showed </w:t>
      </w:r>
      <w:r w:rsidRPr="00110D69">
        <w:rPr>
          <w:rStyle w:val="Strong"/>
          <w:b w:val="0"/>
        </w:rPr>
        <w:t>numerical advantages</w:t>
      </w:r>
      <w:r w:rsidRPr="00110D69">
        <w:t>, especially in cereals, but responses were not consistent enough across all crops to achieve statistical significance.</w:t>
      </w:r>
    </w:p>
    <w:p w14:paraId="0E6857AA" w14:textId="63813F97" w:rsidR="00E841C7" w:rsidRPr="00D80687" w:rsidRDefault="00D80687" w:rsidP="00E841C7">
      <w:pPr>
        <w:pStyle w:val="Heading3"/>
        <w:jc w:val="both"/>
        <w:rPr>
          <w:b w:val="0"/>
          <w:sz w:val="24"/>
          <w:szCs w:val="24"/>
        </w:rPr>
      </w:pPr>
      <w:r w:rsidRPr="00D80687">
        <w:rPr>
          <w:b w:val="0"/>
          <w:sz w:val="24"/>
          <w:szCs w:val="24"/>
        </w:rPr>
        <w:t xml:space="preserve">Table 3. </w:t>
      </w:r>
      <w:r w:rsidR="00E841C7" w:rsidRPr="00D80687">
        <w:rPr>
          <w:b w:val="0"/>
          <w:sz w:val="24"/>
          <w:szCs w:val="24"/>
        </w:rPr>
        <w:t>Mean grain yield by crop</w:t>
      </w:r>
      <w:r w:rsidR="000D13BC">
        <w:rPr>
          <w:b w:val="0"/>
          <w:sz w:val="24"/>
          <w:szCs w:val="24"/>
        </w:rPr>
        <w:t xml:space="preserve"> of On=Station Trials </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890"/>
        <w:gridCol w:w="2880"/>
      </w:tblGrid>
      <w:tr w:rsidR="00E841C7" w:rsidRPr="0054494A" w14:paraId="2391E61C" w14:textId="77777777" w:rsidTr="00D80687">
        <w:trPr>
          <w:tblHeader/>
          <w:tblCellSpacing w:w="15" w:type="dxa"/>
        </w:trPr>
        <w:tc>
          <w:tcPr>
            <w:tcW w:w="1845" w:type="dxa"/>
            <w:tcBorders>
              <w:top w:val="single" w:sz="4" w:space="0" w:color="auto"/>
              <w:bottom w:val="single" w:sz="4" w:space="0" w:color="auto"/>
            </w:tcBorders>
            <w:vAlign w:val="center"/>
            <w:hideMark/>
          </w:tcPr>
          <w:p w14:paraId="53F7C409" w14:textId="77777777" w:rsidR="00E841C7" w:rsidRPr="0054494A" w:rsidRDefault="00E841C7" w:rsidP="00AE1B5A">
            <w:pPr>
              <w:jc w:val="both"/>
              <w:rPr>
                <w:b/>
                <w:bCs/>
              </w:rPr>
            </w:pPr>
            <w:r w:rsidRPr="0054494A">
              <w:rPr>
                <w:b/>
                <w:bCs/>
              </w:rPr>
              <w:t>Crop</w:t>
            </w:r>
          </w:p>
        </w:tc>
        <w:tc>
          <w:tcPr>
            <w:tcW w:w="2835" w:type="dxa"/>
            <w:tcBorders>
              <w:top w:val="single" w:sz="4" w:space="0" w:color="auto"/>
              <w:bottom w:val="single" w:sz="4" w:space="0" w:color="auto"/>
            </w:tcBorders>
            <w:vAlign w:val="center"/>
            <w:hideMark/>
          </w:tcPr>
          <w:p w14:paraId="63287EB6" w14:textId="77777777" w:rsidR="00E841C7" w:rsidRPr="0054494A" w:rsidRDefault="00E841C7" w:rsidP="00AE1B5A">
            <w:pPr>
              <w:jc w:val="both"/>
              <w:rPr>
                <w:b/>
                <w:bCs/>
              </w:rPr>
            </w:pPr>
            <w:r w:rsidRPr="0054494A">
              <w:rPr>
                <w:b/>
                <w:bCs/>
              </w:rPr>
              <w:t>Mean Yield (kg/ha)</w:t>
            </w:r>
          </w:p>
        </w:tc>
      </w:tr>
      <w:tr w:rsidR="00E841C7" w:rsidRPr="0054494A" w14:paraId="0F35C1CB" w14:textId="77777777" w:rsidTr="00D80687">
        <w:trPr>
          <w:tblCellSpacing w:w="15" w:type="dxa"/>
        </w:trPr>
        <w:tc>
          <w:tcPr>
            <w:tcW w:w="1845" w:type="dxa"/>
            <w:vAlign w:val="center"/>
            <w:hideMark/>
          </w:tcPr>
          <w:p w14:paraId="2F35796B" w14:textId="77777777" w:rsidR="00E841C7" w:rsidRPr="0054494A" w:rsidRDefault="00E841C7" w:rsidP="00AE1B5A">
            <w:pPr>
              <w:jc w:val="both"/>
            </w:pPr>
            <w:r w:rsidRPr="0054494A">
              <w:t>Cowpea</w:t>
            </w:r>
          </w:p>
        </w:tc>
        <w:tc>
          <w:tcPr>
            <w:tcW w:w="2835" w:type="dxa"/>
            <w:vAlign w:val="center"/>
            <w:hideMark/>
          </w:tcPr>
          <w:p w14:paraId="317FCF05" w14:textId="77777777" w:rsidR="00E841C7" w:rsidRPr="0054494A" w:rsidRDefault="00E841C7" w:rsidP="00AE1B5A">
            <w:pPr>
              <w:jc w:val="both"/>
            </w:pPr>
            <w:r w:rsidRPr="0054494A">
              <w:t>810</w:t>
            </w:r>
          </w:p>
        </w:tc>
      </w:tr>
      <w:tr w:rsidR="00E841C7" w:rsidRPr="0054494A" w14:paraId="5A5C0D7B" w14:textId="77777777" w:rsidTr="00D80687">
        <w:trPr>
          <w:tblCellSpacing w:w="15" w:type="dxa"/>
        </w:trPr>
        <w:tc>
          <w:tcPr>
            <w:tcW w:w="1845" w:type="dxa"/>
            <w:vAlign w:val="center"/>
            <w:hideMark/>
          </w:tcPr>
          <w:p w14:paraId="1C584D75" w14:textId="77777777" w:rsidR="00E841C7" w:rsidRPr="0054494A" w:rsidRDefault="00E841C7" w:rsidP="00AE1B5A">
            <w:pPr>
              <w:jc w:val="both"/>
            </w:pPr>
            <w:r w:rsidRPr="0054494A">
              <w:t>Groundnut</w:t>
            </w:r>
          </w:p>
        </w:tc>
        <w:tc>
          <w:tcPr>
            <w:tcW w:w="2835" w:type="dxa"/>
            <w:vAlign w:val="center"/>
            <w:hideMark/>
          </w:tcPr>
          <w:p w14:paraId="02A04AA3" w14:textId="77777777" w:rsidR="00E841C7" w:rsidRPr="0054494A" w:rsidRDefault="00E841C7" w:rsidP="00AE1B5A">
            <w:pPr>
              <w:jc w:val="both"/>
            </w:pPr>
            <w:r w:rsidRPr="0054494A">
              <w:t>1227</w:t>
            </w:r>
          </w:p>
        </w:tc>
      </w:tr>
      <w:tr w:rsidR="00E841C7" w:rsidRPr="0054494A" w14:paraId="5E56268D" w14:textId="77777777" w:rsidTr="00D80687">
        <w:trPr>
          <w:tblCellSpacing w:w="15" w:type="dxa"/>
        </w:trPr>
        <w:tc>
          <w:tcPr>
            <w:tcW w:w="1845" w:type="dxa"/>
            <w:vAlign w:val="center"/>
            <w:hideMark/>
          </w:tcPr>
          <w:p w14:paraId="187DFF5B" w14:textId="77777777" w:rsidR="00E841C7" w:rsidRPr="0054494A" w:rsidRDefault="00E841C7" w:rsidP="00AE1B5A">
            <w:pPr>
              <w:jc w:val="both"/>
            </w:pPr>
            <w:r w:rsidRPr="0054494A">
              <w:t>Maize</w:t>
            </w:r>
          </w:p>
        </w:tc>
        <w:tc>
          <w:tcPr>
            <w:tcW w:w="2835" w:type="dxa"/>
            <w:vAlign w:val="center"/>
            <w:hideMark/>
          </w:tcPr>
          <w:p w14:paraId="34B9FE1B" w14:textId="77777777" w:rsidR="00E841C7" w:rsidRPr="0054494A" w:rsidRDefault="00E841C7" w:rsidP="00AE1B5A">
            <w:pPr>
              <w:jc w:val="both"/>
            </w:pPr>
            <w:r w:rsidRPr="0054494A">
              <w:t>3383</w:t>
            </w:r>
          </w:p>
        </w:tc>
      </w:tr>
      <w:tr w:rsidR="00E841C7" w:rsidRPr="0054494A" w14:paraId="6182780D" w14:textId="77777777" w:rsidTr="00D80687">
        <w:trPr>
          <w:tblCellSpacing w:w="15" w:type="dxa"/>
        </w:trPr>
        <w:tc>
          <w:tcPr>
            <w:tcW w:w="1845" w:type="dxa"/>
            <w:vAlign w:val="center"/>
            <w:hideMark/>
          </w:tcPr>
          <w:p w14:paraId="2A11D9C6" w14:textId="77777777" w:rsidR="00E841C7" w:rsidRPr="0054494A" w:rsidRDefault="00E841C7" w:rsidP="00AE1B5A">
            <w:pPr>
              <w:jc w:val="both"/>
            </w:pPr>
            <w:r w:rsidRPr="0054494A">
              <w:t>Millet</w:t>
            </w:r>
          </w:p>
        </w:tc>
        <w:tc>
          <w:tcPr>
            <w:tcW w:w="2835" w:type="dxa"/>
            <w:vAlign w:val="center"/>
            <w:hideMark/>
          </w:tcPr>
          <w:p w14:paraId="09DC3FA6" w14:textId="77777777" w:rsidR="00E841C7" w:rsidRPr="0054494A" w:rsidRDefault="00E841C7" w:rsidP="00AE1B5A">
            <w:pPr>
              <w:jc w:val="both"/>
            </w:pPr>
            <w:r w:rsidRPr="0054494A">
              <w:t>1367</w:t>
            </w:r>
          </w:p>
        </w:tc>
      </w:tr>
      <w:tr w:rsidR="00E841C7" w:rsidRPr="0054494A" w14:paraId="296F20F5" w14:textId="77777777" w:rsidTr="00D80687">
        <w:trPr>
          <w:tblCellSpacing w:w="15" w:type="dxa"/>
        </w:trPr>
        <w:tc>
          <w:tcPr>
            <w:tcW w:w="1845" w:type="dxa"/>
            <w:vAlign w:val="center"/>
            <w:hideMark/>
          </w:tcPr>
          <w:p w14:paraId="65448621" w14:textId="77777777" w:rsidR="00E841C7" w:rsidRPr="0054494A" w:rsidRDefault="00E841C7" w:rsidP="00AE1B5A">
            <w:pPr>
              <w:jc w:val="both"/>
            </w:pPr>
            <w:r w:rsidRPr="0054494A">
              <w:t>Sorghum</w:t>
            </w:r>
          </w:p>
        </w:tc>
        <w:tc>
          <w:tcPr>
            <w:tcW w:w="2835" w:type="dxa"/>
            <w:vAlign w:val="center"/>
            <w:hideMark/>
          </w:tcPr>
          <w:p w14:paraId="10DA800D" w14:textId="77777777" w:rsidR="00E841C7" w:rsidRPr="0054494A" w:rsidRDefault="00E841C7" w:rsidP="00AE1B5A">
            <w:pPr>
              <w:jc w:val="both"/>
            </w:pPr>
            <w:r w:rsidRPr="0054494A">
              <w:t>2417</w:t>
            </w:r>
          </w:p>
        </w:tc>
      </w:tr>
    </w:tbl>
    <w:p w14:paraId="27500D41" w14:textId="77777777" w:rsidR="00E841C7" w:rsidRPr="0054494A" w:rsidRDefault="00E841C7" w:rsidP="00E841C7">
      <w:pPr>
        <w:jc w:val="both"/>
      </w:pPr>
    </w:p>
    <w:p w14:paraId="45193D92" w14:textId="77777777" w:rsidR="00E841C7" w:rsidRPr="0054494A" w:rsidRDefault="00E841C7" w:rsidP="00E841C7">
      <w:pPr>
        <w:pStyle w:val="Heading2"/>
        <w:jc w:val="both"/>
        <w:rPr>
          <w:sz w:val="24"/>
          <w:szCs w:val="24"/>
        </w:rPr>
      </w:pPr>
      <w:r>
        <w:rPr>
          <w:sz w:val="24"/>
          <w:szCs w:val="24"/>
        </w:rPr>
        <w:t>2</w:t>
      </w:r>
      <w:r w:rsidRPr="0054494A">
        <w:rPr>
          <w:sz w:val="24"/>
          <w:szCs w:val="24"/>
        </w:rPr>
        <w:t>. Days to Maturity</w:t>
      </w:r>
    </w:p>
    <w:p w14:paraId="745BE466" w14:textId="03EC9B00" w:rsidR="00E841C7" w:rsidRDefault="00E841C7" w:rsidP="00142D84">
      <w:pPr>
        <w:pStyle w:val="NormalWeb"/>
        <w:spacing w:line="480" w:lineRule="auto"/>
        <w:jc w:val="both"/>
      </w:pPr>
      <w:proofErr w:type="spellStart"/>
      <w:r w:rsidRPr="005F6D18">
        <w:rPr>
          <w:rStyle w:val="Strong"/>
          <w:b w:val="0"/>
        </w:rPr>
        <w:t>BioStimulant</w:t>
      </w:r>
      <w:proofErr w:type="spellEnd"/>
      <w:r w:rsidRPr="005F6D18">
        <w:rPr>
          <w:rStyle w:val="Strong"/>
          <w:b w:val="0"/>
        </w:rPr>
        <w:t xml:space="preserve"> + Conventional shortened crop duration</w:t>
      </w:r>
      <w:r w:rsidRPr="005F6D18">
        <w:rPr>
          <w:b/>
        </w:rPr>
        <w:t xml:space="preserve"> </w:t>
      </w:r>
      <w:r w:rsidRPr="005F6D18">
        <w:t xml:space="preserve">by 6–7 days compared to Control. The effect was consistent across crops, especially in maize and millet. Earlier maturity is a </w:t>
      </w:r>
      <w:r w:rsidRPr="005F6D18">
        <w:rPr>
          <w:rStyle w:val="Strong"/>
          <w:b w:val="0"/>
        </w:rPr>
        <w:t>climate-smart advantage</w:t>
      </w:r>
      <w:r w:rsidRPr="005F6D18">
        <w:rPr>
          <w:b/>
        </w:rPr>
        <w:t>,</w:t>
      </w:r>
      <w:r w:rsidRPr="005F6D18">
        <w:t xml:space="preserve"> reducing exposure to terminal drought and enabling flexible planting or relay cropping. </w:t>
      </w:r>
      <w:r w:rsidRPr="005F6D18">
        <w:rPr>
          <w:rStyle w:val="Strong"/>
          <w:b w:val="0"/>
        </w:rPr>
        <w:t>Vegetative growth</w:t>
      </w:r>
      <w:r w:rsidRPr="005F6D18">
        <w:rPr>
          <w:b/>
        </w:rPr>
        <w:t>,</w:t>
      </w:r>
      <w:r w:rsidRPr="005F6D18">
        <w:t xml:space="preserve"> but rather improved physiological efficiency.</w:t>
      </w:r>
    </w:p>
    <w:p w14:paraId="2702EF98" w14:textId="77777777" w:rsidR="00D80687" w:rsidRPr="005F6D18" w:rsidRDefault="00D80687" w:rsidP="00142D84">
      <w:pPr>
        <w:pStyle w:val="NormalWeb"/>
        <w:spacing w:line="480" w:lineRule="auto"/>
        <w:jc w:val="both"/>
      </w:pPr>
    </w:p>
    <w:p w14:paraId="04561F82" w14:textId="77777777" w:rsidR="00E841C7" w:rsidRPr="0054494A" w:rsidRDefault="00E841C7" w:rsidP="00E841C7">
      <w:pPr>
        <w:pStyle w:val="Heading2"/>
        <w:jc w:val="both"/>
        <w:rPr>
          <w:sz w:val="24"/>
          <w:szCs w:val="24"/>
        </w:rPr>
      </w:pPr>
      <w:r>
        <w:rPr>
          <w:sz w:val="24"/>
          <w:szCs w:val="24"/>
        </w:rPr>
        <w:lastRenderedPageBreak/>
        <w:t>3</w:t>
      </w:r>
      <w:r w:rsidRPr="0054494A">
        <w:rPr>
          <w:sz w:val="24"/>
          <w:szCs w:val="24"/>
        </w:rPr>
        <w:t>. Stover Yield (kg/ha)</w:t>
      </w:r>
    </w:p>
    <w:p w14:paraId="77037AD7" w14:textId="09AE7BD1" w:rsidR="00E841C7" w:rsidRDefault="00E841C7" w:rsidP="000D13BC">
      <w:pPr>
        <w:pStyle w:val="NormalWeb"/>
        <w:spacing w:line="480" w:lineRule="auto"/>
        <w:jc w:val="both"/>
        <w:rPr>
          <w:rStyle w:val="Strong"/>
          <w:b w:val="0"/>
        </w:rPr>
      </w:pPr>
      <w:r w:rsidRPr="005F6D18">
        <w:t xml:space="preserve">All improved nutrient treatments increased </w:t>
      </w:r>
      <w:proofErr w:type="spellStart"/>
      <w:r w:rsidRPr="005F6D18">
        <w:t>stover</w:t>
      </w:r>
      <w:proofErr w:type="spellEnd"/>
      <w:r w:rsidRPr="005F6D18">
        <w:t xml:space="preserve"> yield relative to the Control. However, similar to grain yield, </w:t>
      </w:r>
      <w:r w:rsidRPr="005F6D18">
        <w:rPr>
          <w:rStyle w:val="Strong"/>
          <w:b w:val="0"/>
        </w:rPr>
        <w:t>high variability among crops masked treatment effects</w:t>
      </w:r>
      <w:r w:rsidRPr="005F6D18">
        <w:t xml:space="preserve">. Mean </w:t>
      </w:r>
      <w:proofErr w:type="spellStart"/>
      <w:r w:rsidRPr="005F6D18">
        <w:t>stover</w:t>
      </w:r>
      <w:proofErr w:type="spellEnd"/>
      <w:r w:rsidRPr="005F6D18">
        <w:t xml:space="preserve"> yield by treatment indicated that </w:t>
      </w:r>
      <w:proofErr w:type="spellStart"/>
      <w:r w:rsidRPr="005F6D18">
        <w:t>BioMeStimulant</w:t>
      </w:r>
      <w:proofErr w:type="spellEnd"/>
      <w:r w:rsidRPr="005F6D18">
        <w:t xml:space="preserve">, </w:t>
      </w:r>
      <w:proofErr w:type="spellStart"/>
      <w:r w:rsidRPr="005F6D18">
        <w:t>BioStimulant</w:t>
      </w:r>
      <w:proofErr w:type="spellEnd"/>
      <w:r w:rsidRPr="005F6D18">
        <w:t xml:space="preserve"> + Conventional, Control</w:t>
      </w:r>
      <w:r w:rsidRPr="005F6D18">
        <w:rPr>
          <w:rStyle w:val="Strong"/>
        </w:rPr>
        <w:t xml:space="preserve"> </w:t>
      </w:r>
      <w:r w:rsidRPr="005F6D18">
        <w:rPr>
          <w:rStyle w:val="Strong"/>
          <w:b w:val="0"/>
        </w:rPr>
        <w:t xml:space="preserve">and </w:t>
      </w:r>
      <w:r w:rsidRPr="005F6D18">
        <w:t xml:space="preserve">Conventional treatments obtained, </w:t>
      </w:r>
      <w:r w:rsidRPr="005F6D18">
        <w:rPr>
          <w:rStyle w:val="Strong"/>
          <w:b w:val="0"/>
        </w:rPr>
        <w:t>2809 kg/ha, 2874 kg/ha, 2428 kg/ha and 2820 kg/ha respectively.</w:t>
      </w:r>
    </w:p>
    <w:tbl>
      <w:tblPr>
        <w:tblW w:w="9016" w:type="dxa"/>
        <w:tblLook w:val="04A0" w:firstRow="1" w:lastRow="0" w:firstColumn="1" w:lastColumn="0" w:noHBand="0" w:noVBand="1"/>
      </w:tblPr>
      <w:tblGrid>
        <w:gridCol w:w="3165"/>
        <w:gridCol w:w="1003"/>
        <w:gridCol w:w="1256"/>
        <w:gridCol w:w="816"/>
        <w:gridCol w:w="803"/>
        <w:gridCol w:w="1097"/>
        <w:gridCol w:w="876"/>
      </w:tblGrid>
      <w:tr w:rsidR="000D13BC" w:rsidRPr="00D11F5E" w14:paraId="3801B3BB" w14:textId="77777777" w:rsidTr="007E433B">
        <w:trPr>
          <w:trHeight w:val="312"/>
        </w:trPr>
        <w:tc>
          <w:tcPr>
            <w:tcW w:w="5424" w:type="dxa"/>
            <w:gridSpan w:val="3"/>
            <w:tcBorders>
              <w:top w:val="nil"/>
              <w:left w:val="nil"/>
              <w:bottom w:val="nil"/>
              <w:right w:val="nil"/>
            </w:tcBorders>
            <w:noWrap/>
            <w:vAlign w:val="bottom"/>
            <w:hideMark/>
          </w:tcPr>
          <w:p w14:paraId="27A330AB" w14:textId="04F415C2" w:rsidR="000D13BC" w:rsidRPr="00D11F5E" w:rsidRDefault="000D13BC" w:rsidP="000D13BC">
            <w:pPr>
              <w:spacing w:line="480" w:lineRule="auto"/>
              <w:rPr>
                <w:lang w:val="en-US" w:eastAsia="en-US"/>
              </w:rPr>
            </w:pPr>
            <w:r>
              <w:rPr>
                <w:color w:val="000000"/>
                <w:lang w:val="en-US" w:eastAsia="en-US"/>
              </w:rPr>
              <w:t xml:space="preserve">Table 4. </w:t>
            </w:r>
            <w:r w:rsidRPr="00D11F5E">
              <w:rPr>
                <w:color w:val="000000"/>
                <w:lang w:val="en-US" w:eastAsia="en-US"/>
              </w:rPr>
              <w:t>Stover Yield (Kg/Ha)</w:t>
            </w:r>
            <w:r>
              <w:rPr>
                <w:color w:val="000000"/>
                <w:lang w:val="en-US" w:eastAsia="en-US"/>
              </w:rPr>
              <w:t xml:space="preserve"> of On-Station Trials</w:t>
            </w:r>
          </w:p>
        </w:tc>
        <w:tc>
          <w:tcPr>
            <w:tcW w:w="816" w:type="dxa"/>
            <w:tcBorders>
              <w:top w:val="nil"/>
              <w:left w:val="nil"/>
              <w:bottom w:val="nil"/>
              <w:right w:val="nil"/>
            </w:tcBorders>
            <w:noWrap/>
            <w:vAlign w:val="bottom"/>
            <w:hideMark/>
          </w:tcPr>
          <w:p w14:paraId="3A8EE145" w14:textId="77777777" w:rsidR="000D13BC" w:rsidRPr="00D11F5E" w:rsidRDefault="000D13BC" w:rsidP="000D13BC">
            <w:pPr>
              <w:spacing w:line="480" w:lineRule="auto"/>
              <w:rPr>
                <w:lang w:val="en-US" w:eastAsia="en-US"/>
              </w:rPr>
            </w:pPr>
          </w:p>
        </w:tc>
        <w:tc>
          <w:tcPr>
            <w:tcW w:w="803" w:type="dxa"/>
            <w:tcBorders>
              <w:top w:val="nil"/>
              <w:left w:val="nil"/>
              <w:bottom w:val="nil"/>
              <w:right w:val="nil"/>
            </w:tcBorders>
            <w:noWrap/>
            <w:vAlign w:val="bottom"/>
            <w:hideMark/>
          </w:tcPr>
          <w:p w14:paraId="1664E30B" w14:textId="77777777" w:rsidR="000D13BC" w:rsidRPr="00D11F5E" w:rsidRDefault="000D13BC" w:rsidP="000D13BC">
            <w:pPr>
              <w:spacing w:line="480" w:lineRule="auto"/>
              <w:rPr>
                <w:lang w:val="en-US" w:eastAsia="en-US"/>
              </w:rPr>
            </w:pPr>
          </w:p>
        </w:tc>
        <w:tc>
          <w:tcPr>
            <w:tcW w:w="1097" w:type="dxa"/>
            <w:tcBorders>
              <w:top w:val="nil"/>
              <w:left w:val="nil"/>
              <w:bottom w:val="nil"/>
              <w:right w:val="nil"/>
            </w:tcBorders>
            <w:noWrap/>
            <w:vAlign w:val="bottom"/>
            <w:hideMark/>
          </w:tcPr>
          <w:p w14:paraId="3766E1B5" w14:textId="77777777" w:rsidR="000D13BC" w:rsidRPr="00D11F5E" w:rsidRDefault="000D13BC" w:rsidP="000D13BC">
            <w:pPr>
              <w:spacing w:line="480" w:lineRule="auto"/>
              <w:rPr>
                <w:lang w:val="en-US" w:eastAsia="en-US"/>
              </w:rPr>
            </w:pPr>
          </w:p>
        </w:tc>
        <w:tc>
          <w:tcPr>
            <w:tcW w:w="876" w:type="dxa"/>
            <w:tcBorders>
              <w:top w:val="nil"/>
              <w:left w:val="nil"/>
              <w:bottom w:val="nil"/>
              <w:right w:val="nil"/>
            </w:tcBorders>
            <w:noWrap/>
            <w:vAlign w:val="bottom"/>
            <w:hideMark/>
          </w:tcPr>
          <w:p w14:paraId="00EDA5E3" w14:textId="77777777" w:rsidR="000D13BC" w:rsidRPr="00D11F5E" w:rsidRDefault="000D13BC" w:rsidP="000D13BC">
            <w:pPr>
              <w:spacing w:line="480" w:lineRule="auto"/>
              <w:rPr>
                <w:lang w:val="en-US" w:eastAsia="en-US"/>
              </w:rPr>
            </w:pPr>
          </w:p>
        </w:tc>
      </w:tr>
      <w:tr w:rsidR="00D11F5E" w:rsidRPr="00D11F5E" w14:paraId="3C127683" w14:textId="77777777" w:rsidTr="00D11F5E">
        <w:trPr>
          <w:trHeight w:val="312"/>
        </w:trPr>
        <w:tc>
          <w:tcPr>
            <w:tcW w:w="3165" w:type="dxa"/>
            <w:tcBorders>
              <w:top w:val="single" w:sz="4" w:space="0" w:color="auto"/>
              <w:left w:val="nil"/>
              <w:bottom w:val="single" w:sz="4" w:space="0" w:color="auto"/>
              <w:right w:val="nil"/>
            </w:tcBorders>
            <w:noWrap/>
            <w:vAlign w:val="bottom"/>
            <w:hideMark/>
          </w:tcPr>
          <w:p w14:paraId="3458E49A" w14:textId="77777777" w:rsidR="00D11F5E" w:rsidRPr="00D11F5E" w:rsidRDefault="00D11F5E" w:rsidP="00D11F5E">
            <w:pPr>
              <w:rPr>
                <w:color w:val="000000"/>
                <w:lang w:val="en-US" w:eastAsia="en-US"/>
              </w:rPr>
            </w:pPr>
            <w:r w:rsidRPr="00D11F5E">
              <w:rPr>
                <w:color w:val="000000"/>
                <w:lang w:val="en-US" w:eastAsia="en-US"/>
              </w:rPr>
              <w:t>Treatment/Crop</w:t>
            </w:r>
          </w:p>
        </w:tc>
        <w:tc>
          <w:tcPr>
            <w:tcW w:w="1003" w:type="dxa"/>
            <w:tcBorders>
              <w:top w:val="single" w:sz="4" w:space="0" w:color="auto"/>
              <w:left w:val="nil"/>
              <w:bottom w:val="single" w:sz="4" w:space="0" w:color="auto"/>
              <w:right w:val="nil"/>
            </w:tcBorders>
            <w:noWrap/>
            <w:vAlign w:val="bottom"/>
            <w:hideMark/>
          </w:tcPr>
          <w:p w14:paraId="5146BAD1" w14:textId="77777777" w:rsidR="00D11F5E" w:rsidRPr="00D11F5E" w:rsidRDefault="00D11F5E" w:rsidP="00D11F5E">
            <w:pPr>
              <w:rPr>
                <w:color w:val="000000"/>
                <w:lang w:val="en-US" w:eastAsia="en-US"/>
              </w:rPr>
            </w:pPr>
            <w:r w:rsidRPr="00D11F5E">
              <w:rPr>
                <w:color w:val="000000"/>
                <w:lang w:val="en-US" w:eastAsia="en-US"/>
              </w:rPr>
              <w:t>Cowpea</w:t>
            </w:r>
          </w:p>
        </w:tc>
        <w:tc>
          <w:tcPr>
            <w:tcW w:w="1256" w:type="dxa"/>
            <w:tcBorders>
              <w:top w:val="single" w:sz="4" w:space="0" w:color="auto"/>
              <w:left w:val="nil"/>
              <w:bottom w:val="single" w:sz="4" w:space="0" w:color="auto"/>
              <w:right w:val="nil"/>
            </w:tcBorders>
            <w:noWrap/>
            <w:vAlign w:val="bottom"/>
            <w:hideMark/>
          </w:tcPr>
          <w:p w14:paraId="2179B9B9" w14:textId="77777777" w:rsidR="00D11F5E" w:rsidRPr="00D11F5E" w:rsidRDefault="00D11F5E" w:rsidP="00D11F5E">
            <w:pPr>
              <w:rPr>
                <w:color w:val="000000"/>
                <w:lang w:val="en-US" w:eastAsia="en-US"/>
              </w:rPr>
            </w:pPr>
            <w:r w:rsidRPr="00D11F5E">
              <w:rPr>
                <w:color w:val="000000"/>
                <w:lang w:val="en-US" w:eastAsia="en-US"/>
              </w:rPr>
              <w:t>Groundnut</w:t>
            </w:r>
          </w:p>
        </w:tc>
        <w:tc>
          <w:tcPr>
            <w:tcW w:w="816" w:type="dxa"/>
            <w:tcBorders>
              <w:top w:val="single" w:sz="4" w:space="0" w:color="auto"/>
              <w:left w:val="nil"/>
              <w:bottom w:val="single" w:sz="4" w:space="0" w:color="auto"/>
              <w:right w:val="nil"/>
            </w:tcBorders>
            <w:noWrap/>
            <w:vAlign w:val="bottom"/>
            <w:hideMark/>
          </w:tcPr>
          <w:p w14:paraId="55D6A0DC" w14:textId="77777777" w:rsidR="00D11F5E" w:rsidRPr="00D11F5E" w:rsidRDefault="00D11F5E" w:rsidP="00D11F5E">
            <w:pPr>
              <w:rPr>
                <w:color w:val="000000"/>
                <w:lang w:val="en-US" w:eastAsia="en-US"/>
              </w:rPr>
            </w:pPr>
            <w:r w:rsidRPr="00D11F5E">
              <w:rPr>
                <w:color w:val="000000"/>
                <w:lang w:val="en-US" w:eastAsia="en-US"/>
              </w:rPr>
              <w:t>Maize</w:t>
            </w:r>
          </w:p>
        </w:tc>
        <w:tc>
          <w:tcPr>
            <w:tcW w:w="803" w:type="dxa"/>
            <w:tcBorders>
              <w:top w:val="single" w:sz="4" w:space="0" w:color="auto"/>
              <w:left w:val="nil"/>
              <w:bottom w:val="single" w:sz="4" w:space="0" w:color="auto"/>
              <w:right w:val="nil"/>
            </w:tcBorders>
            <w:noWrap/>
            <w:vAlign w:val="bottom"/>
            <w:hideMark/>
          </w:tcPr>
          <w:p w14:paraId="25E5E9AC" w14:textId="77777777" w:rsidR="00D11F5E" w:rsidRPr="00D11F5E" w:rsidRDefault="00D11F5E" w:rsidP="00D11F5E">
            <w:pPr>
              <w:rPr>
                <w:color w:val="000000"/>
                <w:lang w:val="en-US" w:eastAsia="en-US"/>
              </w:rPr>
            </w:pPr>
            <w:r w:rsidRPr="00D11F5E">
              <w:rPr>
                <w:color w:val="000000"/>
                <w:lang w:val="en-US" w:eastAsia="en-US"/>
              </w:rPr>
              <w:t>Millet</w:t>
            </w:r>
          </w:p>
        </w:tc>
        <w:tc>
          <w:tcPr>
            <w:tcW w:w="1097" w:type="dxa"/>
            <w:tcBorders>
              <w:top w:val="single" w:sz="4" w:space="0" w:color="auto"/>
              <w:left w:val="nil"/>
              <w:bottom w:val="single" w:sz="4" w:space="0" w:color="auto"/>
              <w:right w:val="nil"/>
            </w:tcBorders>
            <w:noWrap/>
            <w:vAlign w:val="bottom"/>
            <w:hideMark/>
          </w:tcPr>
          <w:p w14:paraId="0042257C" w14:textId="77777777" w:rsidR="00D11F5E" w:rsidRPr="00D11F5E" w:rsidRDefault="00D11F5E" w:rsidP="00D11F5E">
            <w:pPr>
              <w:rPr>
                <w:color w:val="000000"/>
                <w:lang w:val="en-US" w:eastAsia="en-US"/>
              </w:rPr>
            </w:pPr>
            <w:r w:rsidRPr="00D11F5E">
              <w:rPr>
                <w:color w:val="000000"/>
                <w:lang w:val="en-US" w:eastAsia="en-US"/>
              </w:rPr>
              <w:t>Sorghum</w:t>
            </w:r>
          </w:p>
        </w:tc>
        <w:tc>
          <w:tcPr>
            <w:tcW w:w="876" w:type="dxa"/>
            <w:tcBorders>
              <w:top w:val="single" w:sz="4" w:space="0" w:color="auto"/>
              <w:left w:val="nil"/>
              <w:bottom w:val="single" w:sz="4" w:space="0" w:color="auto"/>
              <w:right w:val="nil"/>
            </w:tcBorders>
            <w:noWrap/>
            <w:vAlign w:val="bottom"/>
            <w:hideMark/>
          </w:tcPr>
          <w:p w14:paraId="04A4A9CB" w14:textId="77777777" w:rsidR="00D11F5E" w:rsidRPr="00D11F5E" w:rsidRDefault="00D11F5E" w:rsidP="00D11F5E">
            <w:pPr>
              <w:rPr>
                <w:color w:val="000000"/>
                <w:lang w:val="en-US" w:eastAsia="en-US"/>
              </w:rPr>
            </w:pPr>
            <w:r w:rsidRPr="00D11F5E">
              <w:rPr>
                <w:color w:val="000000"/>
                <w:lang w:val="en-US" w:eastAsia="en-US"/>
              </w:rPr>
              <w:t>Mean</w:t>
            </w:r>
          </w:p>
        </w:tc>
      </w:tr>
      <w:tr w:rsidR="00D11F5E" w:rsidRPr="00D11F5E" w14:paraId="75337404" w14:textId="77777777" w:rsidTr="00D11F5E">
        <w:trPr>
          <w:trHeight w:val="312"/>
        </w:trPr>
        <w:tc>
          <w:tcPr>
            <w:tcW w:w="3165" w:type="dxa"/>
            <w:tcBorders>
              <w:top w:val="nil"/>
              <w:left w:val="nil"/>
              <w:bottom w:val="nil"/>
              <w:right w:val="nil"/>
            </w:tcBorders>
            <w:noWrap/>
            <w:vAlign w:val="bottom"/>
            <w:hideMark/>
          </w:tcPr>
          <w:p w14:paraId="2B59566B" w14:textId="77777777" w:rsidR="00D11F5E" w:rsidRPr="00D11F5E" w:rsidRDefault="00D11F5E" w:rsidP="00D11F5E">
            <w:pPr>
              <w:rPr>
                <w:color w:val="000000"/>
                <w:lang w:val="en-US" w:eastAsia="en-US"/>
              </w:rPr>
            </w:pPr>
            <w:proofErr w:type="spellStart"/>
            <w:r w:rsidRPr="00D11F5E">
              <w:rPr>
                <w:color w:val="000000"/>
                <w:lang w:val="en-US" w:eastAsia="en-US"/>
              </w:rPr>
              <w:t>BioMeStimulant</w:t>
            </w:r>
            <w:proofErr w:type="spellEnd"/>
          </w:p>
        </w:tc>
        <w:tc>
          <w:tcPr>
            <w:tcW w:w="1003" w:type="dxa"/>
            <w:tcBorders>
              <w:top w:val="nil"/>
              <w:left w:val="nil"/>
              <w:bottom w:val="nil"/>
              <w:right w:val="nil"/>
            </w:tcBorders>
            <w:noWrap/>
            <w:vAlign w:val="bottom"/>
            <w:hideMark/>
          </w:tcPr>
          <w:p w14:paraId="1D551DDE" w14:textId="77777777" w:rsidR="00D11F5E" w:rsidRPr="00D11F5E" w:rsidRDefault="00D11F5E" w:rsidP="00D11F5E">
            <w:pPr>
              <w:jc w:val="right"/>
              <w:rPr>
                <w:color w:val="000000"/>
                <w:lang w:val="en-US" w:eastAsia="en-US"/>
              </w:rPr>
            </w:pPr>
            <w:r w:rsidRPr="00D11F5E">
              <w:rPr>
                <w:color w:val="000000"/>
                <w:lang w:val="en-US" w:eastAsia="en-US"/>
              </w:rPr>
              <w:t>1987</w:t>
            </w:r>
          </w:p>
        </w:tc>
        <w:tc>
          <w:tcPr>
            <w:tcW w:w="1256" w:type="dxa"/>
            <w:tcBorders>
              <w:top w:val="nil"/>
              <w:left w:val="nil"/>
              <w:bottom w:val="nil"/>
              <w:right w:val="nil"/>
            </w:tcBorders>
            <w:noWrap/>
            <w:vAlign w:val="bottom"/>
            <w:hideMark/>
          </w:tcPr>
          <w:p w14:paraId="65677CB4" w14:textId="77777777" w:rsidR="00D11F5E" w:rsidRPr="00D11F5E" w:rsidRDefault="00D11F5E" w:rsidP="00D11F5E">
            <w:pPr>
              <w:jc w:val="right"/>
              <w:rPr>
                <w:color w:val="000000"/>
                <w:lang w:val="en-US" w:eastAsia="en-US"/>
              </w:rPr>
            </w:pPr>
            <w:r w:rsidRPr="00D11F5E">
              <w:rPr>
                <w:color w:val="000000"/>
                <w:lang w:val="en-US" w:eastAsia="en-US"/>
              </w:rPr>
              <w:t>2481</w:t>
            </w:r>
          </w:p>
        </w:tc>
        <w:tc>
          <w:tcPr>
            <w:tcW w:w="816" w:type="dxa"/>
            <w:tcBorders>
              <w:top w:val="nil"/>
              <w:left w:val="nil"/>
              <w:bottom w:val="nil"/>
              <w:right w:val="nil"/>
            </w:tcBorders>
            <w:noWrap/>
            <w:vAlign w:val="bottom"/>
            <w:hideMark/>
          </w:tcPr>
          <w:p w14:paraId="4E27E1ED" w14:textId="77777777" w:rsidR="00D11F5E" w:rsidRPr="00D11F5E" w:rsidRDefault="00D11F5E" w:rsidP="00D11F5E">
            <w:pPr>
              <w:jc w:val="right"/>
              <w:rPr>
                <w:color w:val="000000"/>
                <w:lang w:val="en-US" w:eastAsia="en-US"/>
              </w:rPr>
            </w:pPr>
            <w:r w:rsidRPr="00D11F5E">
              <w:rPr>
                <w:color w:val="000000"/>
                <w:lang w:val="en-US" w:eastAsia="en-US"/>
              </w:rPr>
              <w:t>2487</w:t>
            </w:r>
          </w:p>
        </w:tc>
        <w:tc>
          <w:tcPr>
            <w:tcW w:w="803" w:type="dxa"/>
            <w:tcBorders>
              <w:top w:val="nil"/>
              <w:left w:val="nil"/>
              <w:bottom w:val="nil"/>
              <w:right w:val="nil"/>
            </w:tcBorders>
            <w:noWrap/>
            <w:vAlign w:val="bottom"/>
            <w:hideMark/>
          </w:tcPr>
          <w:p w14:paraId="6B132773" w14:textId="77777777" w:rsidR="00D11F5E" w:rsidRPr="00D11F5E" w:rsidRDefault="00D11F5E" w:rsidP="00D11F5E">
            <w:pPr>
              <w:jc w:val="right"/>
              <w:rPr>
                <w:color w:val="000000"/>
                <w:lang w:val="en-US" w:eastAsia="en-US"/>
              </w:rPr>
            </w:pPr>
            <w:r w:rsidRPr="00D11F5E">
              <w:rPr>
                <w:color w:val="000000"/>
                <w:lang w:val="en-US" w:eastAsia="en-US"/>
              </w:rPr>
              <w:t>2874</w:t>
            </w:r>
          </w:p>
        </w:tc>
        <w:tc>
          <w:tcPr>
            <w:tcW w:w="1097" w:type="dxa"/>
            <w:tcBorders>
              <w:top w:val="nil"/>
              <w:left w:val="nil"/>
              <w:bottom w:val="nil"/>
              <w:right w:val="nil"/>
            </w:tcBorders>
            <w:noWrap/>
            <w:vAlign w:val="bottom"/>
            <w:hideMark/>
          </w:tcPr>
          <w:p w14:paraId="58DD4543" w14:textId="77777777" w:rsidR="00D11F5E" w:rsidRPr="00D11F5E" w:rsidRDefault="00D11F5E" w:rsidP="00D11F5E">
            <w:pPr>
              <w:jc w:val="right"/>
              <w:rPr>
                <w:color w:val="000000"/>
                <w:lang w:val="en-US" w:eastAsia="en-US"/>
              </w:rPr>
            </w:pPr>
            <w:r w:rsidRPr="00D11F5E">
              <w:rPr>
                <w:color w:val="000000"/>
                <w:lang w:val="en-US" w:eastAsia="en-US"/>
              </w:rPr>
              <w:t>4215</w:t>
            </w:r>
          </w:p>
        </w:tc>
        <w:tc>
          <w:tcPr>
            <w:tcW w:w="876" w:type="dxa"/>
            <w:tcBorders>
              <w:top w:val="nil"/>
              <w:left w:val="nil"/>
              <w:bottom w:val="nil"/>
              <w:right w:val="nil"/>
            </w:tcBorders>
            <w:noWrap/>
            <w:vAlign w:val="bottom"/>
            <w:hideMark/>
          </w:tcPr>
          <w:p w14:paraId="3BB6F721" w14:textId="5878EDEA" w:rsidR="00D11F5E" w:rsidRPr="00D11F5E" w:rsidRDefault="00D11F5E" w:rsidP="00D11F5E">
            <w:pPr>
              <w:jc w:val="right"/>
              <w:rPr>
                <w:color w:val="000000"/>
                <w:lang w:val="en-US" w:eastAsia="en-US"/>
              </w:rPr>
            </w:pPr>
            <w:r>
              <w:rPr>
                <w:color w:val="000000"/>
                <w:lang w:val="en-US" w:eastAsia="en-US"/>
              </w:rPr>
              <w:t>2809</w:t>
            </w:r>
          </w:p>
        </w:tc>
      </w:tr>
      <w:tr w:rsidR="00D11F5E" w:rsidRPr="00D11F5E" w14:paraId="356D0EE7" w14:textId="77777777" w:rsidTr="00D11F5E">
        <w:trPr>
          <w:trHeight w:val="312"/>
        </w:trPr>
        <w:tc>
          <w:tcPr>
            <w:tcW w:w="3165" w:type="dxa"/>
            <w:tcBorders>
              <w:top w:val="nil"/>
              <w:left w:val="nil"/>
              <w:bottom w:val="nil"/>
              <w:right w:val="nil"/>
            </w:tcBorders>
            <w:noWrap/>
            <w:vAlign w:val="bottom"/>
            <w:hideMark/>
          </w:tcPr>
          <w:p w14:paraId="51F6C526" w14:textId="77777777" w:rsidR="00D11F5E" w:rsidRPr="00D11F5E" w:rsidRDefault="00D11F5E" w:rsidP="00D11F5E">
            <w:pPr>
              <w:rPr>
                <w:color w:val="000000"/>
                <w:lang w:val="en-US" w:eastAsia="en-US"/>
              </w:rPr>
            </w:pPr>
            <w:proofErr w:type="spellStart"/>
            <w:r w:rsidRPr="00D11F5E">
              <w:rPr>
                <w:color w:val="000000"/>
                <w:lang w:val="en-US" w:eastAsia="en-US"/>
              </w:rPr>
              <w:t>BioStimulant</w:t>
            </w:r>
            <w:proofErr w:type="spellEnd"/>
            <w:r w:rsidRPr="00D11F5E">
              <w:rPr>
                <w:color w:val="000000"/>
                <w:lang w:val="en-US" w:eastAsia="en-US"/>
              </w:rPr>
              <w:t xml:space="preserve"> + Conventional</w:t>
            </w:r>
          </w:p>
        </w:tc>
        <w:tc>
          <w:tcPr>
            <w:tcW w:w="1003" w:type="dxa"/>
            <w:tcBorders>
              <w:top w:val="nil"/>
              <w:left w:val="nil"/>
              <w:bottom w:val="nil"/>
              <w:right w:val="nil"/>
            </w:tcBorders>
            <w:noWrap/>
            <w:vAlign w:val="bottom"/>
            <w:hideMark/>
          </w:tcPr>
          <w:p w14:paraId="02F61AD9" w14:textId="77777777" w:rsidR="00D11F5E" w:rsidRPr="00D11F5E" w:rsidRDefault="00D11F5E" w:rsidP="00D11F5E">
            <w:pPr>
              <w:jc w:val="right"/>
              <w:rPr>
                <w:color w:val="000000"/>
                <w:lang w:val="en-US" w:eastAsia="en-US"/>
              </w:rPr>
            </w:pPr>
            <w:r w:rsidRPr="00D11F5E">
              <w:rPr>
                <w:color w:val="000000"/>
                <w:lang w:val="en-US" w:eastAsia="en-US"/>
              </w:rPr>
              <w:t>2087</w:t>
            </w:r>
          </w:p>
        </w:tc>
        <w:tc>
          <w:tcPr>
            <w:tcW w:w="1256" w:type="dxa"/>
            <w:tcBorders>
              <w:top w:val="nil"/>
              <w:left w:val="nil"/>
              <w:bottom w:val="nil"/>
              <w:right w:val="nil"/>
            </w:tcBorders>
            <w:noWrap/>
            <w:vAlign w:val="bottom"/>
            <w:hideMark/>
          </w:tcPr>
          <w:p w14:paraId="3670BAB8" w14:textId="77777777" w:rsidR="00D11F5E" w:rsidRPr="00D11F5E" w:rsidRDefault="00D11F5E" w:rsidP="00D11F5E">
            <w:pPr>
              <w:jc w:val="right"/>
              <w:rPr>
                <w:color w:val="000000"/>
                <w:lang w:val="en-US" w:eastAsia="en-US"/>
              </w:rPr>
            </w:pPr>
            <w:r w:rsidRPr="00D11F5E">
              <w:rPr>
                <w:color w:val="000000"/>
                <w:lang w:val="en-US" w:eastAsia="en-US"/>
              </w:rPr>
              <w:t>2455</w:t>
            </w:r>
          </w:p>
        </w:tc>
        <w:tc>
          <w:tcPr>
            <w:tcW w:w="816" w:type="dxa"/>
            <w:tcBorders>
              <w:top w:val="nil"/>
              <w:left w:val="nil"/>
              <w:bottom w:val="nil"/>
              <w:right w:val="nil"/>
            </w:tcBorders>
            <w:noWrap/>
            <w:vAlign w:val="bottom"/>
            <w:hideMark/>
          </w:tcPr>
          <w:p w14:paraId="1DB7EE0E" w14:textId="77777777" w:rsidR="00D11F5E" w:rsidRPr="00D11F5E" w:rsidRDefault="00D11F5E" w:rsidP="00D11F5E">
            <w:pPr>
              <w:jc w:val="right"/>
              <w:rPr>
                <w:color w:val="000000"/>
                <w:lang w:val="en-US" w:eastAsia="en-US"/>
              </w:rPr>
            </w:pPr>
            <w:r w:rsidRPr="00D11F5E">
              <w:rPr>
                <w:color w:val="000000"/>
                <w:lang w:val="en-US" w:eastAsia="en-US"/>
              </w:rPr>
              <w:t>2499</w:t>
            </w:r>
          </w:p>
        </w:tc>
        <w:tc>
          <w:tcPr>
            <w:tcW w:w="803" w:type="dxa"/>
            <w:tcBorders>
              <w:top w:val="nil"/>
              <w:left w:val="nil"/>
              <w:bottom w:val="nil"/>
              <w:right w:val="nil"/>
            </w:tcBorders>
            <w:noWrap/>
            <w:vAlign w:val="bottom"/>
            <w:hideMark/>
          </w:tcPr>
          <w:p w14:paraId="343444F6" w14:textId="77777777" w:rsidR="00D11F5E" w:rsidRPr="00D11F5E" w:rsidRDefault="00D11F5E" w:rsidP="00D11F5E">
            <w:pPr>
              <w:jc w:val="right"/>
              <w:rPr>
                <w:color w:val="000000"/>
                <w:lang w:val="en-US" w:eastAsia="en-US"/>
              </w:rPr>
            </w:pPr>
            <w:r w:rsidRPr="00D11F5E">
              <w:rPr>
                <w:color w:val="000000"/>
                <w:lang w:val="en-US" w:eastAsia="en-US"/>
              </w:rPr>
              <w:t>2889</w:t>
            </w:r>
          </w:p>
        </w:tc>
        <w:tc>
          <w:tcPr>
            <w:tcW w:w="1097" w:type="dxa"/>
            <w:tcBorders>
              <w:top w:val="nil"/>
              <w:left w:val="nil"/>
              <w:bottom w:val="nil"/>
              <w:right w:val="nil"/>
            </w:tcBorders>
            <w:noWrap/>
            <w:vAlign w:val="bottom"/>
            <w:hideMark/>
          </w:tcPr>
          <w:p w14:paraId="54465BD8" w14:textId="77777777" w:rsidR="00D11F5E" w:rsidRPr="00D11F5E" w:rsidRDefault="00D11F5E" w:rsidP="00D11F5E">
            <w:pPr>
              <w:jc w:val="right"/>
              <w:rPr>
                <w:color w:val="000000"/>
                <w:lang w:val="en-US" w:eastAsia="en-US"/>
              </w:rPr>
            </w:pPr>
            <w:r w:rsidRPr="00D11F5E">
              <w:rPr>
                <w:color w:val="000000"/>
                <w:lang w:val="en-US" w:eastAsia="en-US"/>
              </w:rPr>
              <w:t>4439</w:t>
            </w:r>
          </w:p>
        </w:tc>
        <w:tc>
          <w:tcPr>
            <w:tcW w:w="876" w:type="dxa"/>
            <w:tcBorders>
              <w:top w:val="nil"/>
              <w:left w:val="nil"/>
              <w:bottom w:val="nil"/>
              <w:right w:val="nil"/>
            </w:tcBorders>
            <w:noWrap/>
            <w:vAlign w:val="bottom"/>
            <w:hideMark/>
          </w:tcPr>
          <w:p w14:paraId="2A3E5C70" w14:textId="26651134" w:rsidR="00D11F5E" w:rsidRPr="00D11F5E" w:rsidRDefault="00D11F5E" w:rsidP="00D11F5E">
            <w:pPr>
              <w:jc w:val="right"/>
              <w:rPr>
                <w:color w:val="000000"/>
                <w:lang w:val="en-US" w:eastAsia="en-US"/>
              </w:rPr>
            </w:pPr>
            <w:r>
              <w:rPr>
                <w:color w:val="000000"/>
                <w:lang w:val="en-US" w:eastAsia="en-US"/>
              </w:rPr>
              <w:t>2874</w:t>
            </w:r>
          </w:p>
        </w:tc>
      </w:tr>
      <w:tr w:rsidR="00D11F5E" w:rsidRPr="00D11F5E" w14:paraId="63D8BDB9" w14:textId="77777777" w:rsidTr="00D11F5E">
        <w:trPr>
          <w:trHeight w:val="312"/>
        </w:trPr>
        <w:tc>
          <w:tcPr>
            <w:tcW w:w="3165" w:type="dxa"/>
            <w:tcBorders>
              <w:top w:val="nil"/>
              <w:left w:val="nil"/>
              <w:bottom w:val="nil"/>
              <w:right w:val="nil"/>
            </w:tcBorders>
            <w:noWrap/>
            <w:vAlign w:val="bottom"/>
            <w:hideMark/>
          </w:tcPr>
          <w:p w14:paraId="33E18212" w14:textId="77777777" w:rsidR="00D11F5E" w:rsidRPr="00D11F5E" w:rsidRDefault="00D11F5E" w:rsidP="00D11F5E">
            <w:pPr>
              <w:rPr>
                <w:color w:val="000000"/>
                <w:lang w:val="en-US" w:eastAsia="en-US"/>
              </w:rPr>
            </w:pPr>
            <w:r w:rsidRPr="00D11F5E">
              <w:rPr>
                <w:color w:val="000000"/>
                <w:lang w:val="en-US" w:eastAsia="en-US"/>
              </w:rPr>
              <w:t>Control</w:t>
            </w:r>
          </w:p>
        </w:tc>
        <w:tc>
          <w:tcPr>
            <w:tcW w:w="1003" w:type="dxa"/>
            <w:tcBorders>
              <w:top w:val="nil"/>
              <w:left w:val="nil"/>
              <w:bottom w:val="nil"/>
              <w:right w:val="nil"/>
            </w:tcBorders>
            <w:noWrap/>
            <w:vAlign w:val="bottom"/>
            <w:hideMark/>
          </w:tcPr>
          <w:p w14:paraId="6D47B152" w14:textId="77777777" w:rsidR="00D11F5E" w:rsidRPr="00D11F5E" w:rsidRDefault="00D11F5E" w:rsidP="00D11F5E">
            <w:pPr>
              <w:jc w:val="right"/>
              <w:rPr>
                <w:color w:val="000000"/>
                <w:lang w:val="en-US" w:eastAsia="en-US"/>
              </w:rPr>
            </w:pPr>
            <w:r w:rsidRPr="00D11F5E">
              <w:rPr>
                <w:color w:val="000000"/>
                <w:lang w:val="en-US" w:eastAsia="en-US"/>
              </w:rPr>
              <w:t>1458</w:t>
            </w:r>
          </w:p>
        </w:tc>
        <w:tc>
          <w:tcPr>
            <w:tcW w:w="1256" w:type="dxa"/>
            <w:tcBorders>
              <w:top w:val="nil"/>
              <w:left w:val="nil"/>
              <w:bottom w:val="nil"/>
              <w:right w:val="nil"/>
            </w:tcBorders>
            <w:noWrap/>
            <w:vAlign w:val="bottom"/>
            <w:hideMark/>
          </w:tcPr>
          <w:p w14:paraId="726A8D3F" w14:textId="77777777" w:rsidR="00D11F5E" w:rsidRPr="00D11F5E" w:rsidRDefault="00D11F5E" w:rsidP="00D11F5E">
            <w:pPr>
              <w:jc w:val="right"/>
              <w:rPr>
                <w:color w:val="000000"/>
                <w:lang w:val="en-US" w:eastAsia="en-US"/>
              </w:rPr>
            </w:pPr>
            <w:r w:rsidRPr="00D11F5E">
              <w:rPr>
                <w:color w:val="000000"/>
                <w:lang w:val="en-US" w:eastAsia="en-US"/>
              </w:rPr>
              <w:t>1927</w:t>
            </w:r>
          </w:p>
        </w:tc>
        <w:tc>
          <w:tcPr>
            <w:tcW w:w="816" w:type="dxa"/>
            <w:tcBorders>
              <w:top w:val="nil"/>
              <w:left w:val="nil"/>
              <w:bottom w:val="nil"/>
              <w:right w:val="nil"/>
            </w:tcBorders>
            <w:noWrap/>
            <w:vAlign w:val="bottom"/>
            <w:hideMark/>
          </w:tcPr>
          <w:p w14:paraId="7CB9B0D4" w14:textId="77777777" w:rsidR="00D11F5E" w:rsidRPr="00D11F5E" w:rsidRDefault="00D11F5E" w:rsidP="00D11F5E">
            <w:pPr>
              <w:jc w:val="right"/>
              <w:rPr>
                <w:color w:val="000000"/>
                <w:lang w:val="en-US" w:eastAsia="en-US"/>
              </w:rPr>
            </w:pPr>
            <w:r w:rsidRPr="00D11F5E">
              <w:rPr>
                <w:color w:val="000000"/>
                <w:lang w:val="en-US" w:eastAsia="en-US"/>
              </w:rPr>
              <w:t>2289</w:t>
            </w:r>
          </w:p>
        </w:tc>
        <w:tc>
          <w:tcPr>
            <w:tcW w:w="803" w:type="dxa"/>
            <w:tcBorders>
              <w:top w:val="nil"/>
              <w:left w:val="nil"/>
              <w:bottom w:val="nil"/>
              <w:right w:val="nil"/>
            </w:tcBorders>
            <w:noWrap/>
            <w:vAlign w:val="bottom"/>
            <w:hideMark/>
          </w:tcPr>
          <w:p w14:paraId="7AC1BA76" w14:textId="77777777" w:rsidR="00D11F5E" w:rsidRPr="00D11F5E" w:rsidRDefault="00D11F5E" w:rsidP="00D11F5E">
            <w:pPr>
              <w:jc w:val="right"/>
              <w:rPr>
                <w:color w:val="000000"/>
                <w:lang w:val="en-US" w:eastAsia="en-US"/>
              </w:rPr>
            </w:pPr>
            <w:r w:rsidRPr="00D11F5E">
              <w:rPr>
                <w:color w:val="000000"/>
                <w:lang w:val="en-US" w:eastAsia="en-US"/>
              </w:rPr>
              <w:t>2576</w:t>
            </w:r>
          </w:p>
        </w:tc>
        <w:tc>
          <w:tcPr>
            <w:tcW w:w="1097" w:type="dxa"/>
            <w:tcBorders>
              <w:top w:val="nil"/>
              <w:left w:val="nil"/>
              <w:bottom w:val="nil"/>
              <w:right w:val="nil"/>
            </w:tcBorders>
            <w:noWrap/>
            <w:vAlign w:val="bottom"/>
            <w:hideMark/>
          </w:tcPr>
          <w:p w14:paraId="751B2E09" w14:textId="77777777" w:rsidR="00D11F5E" w:rsidRPr="00D11F5E" w:rsidRDefault="00D11F5E" w:rsidP="00D11F5E">
            <w:pPr>
              <w:jc w:val="right"/>
              <w:rPr>
                <w:color w:val="000000"/>
                <w:lang w:val="en-US" w:eastAsia="en-US"/>
              </w:rPr>
            </w:pPr>
            <w:r w:rsidRPr="00D11F5E">
              <w:rPr>
                <w:color w:val="000000"/>
                <w:lang w:val="en-US" w:eastAsia="en-US"/>
              </w:rPr>
              <w:t>3888</w:t>
            </w:r>
          </w:p>
        </w:tc>
        <w:tc>
          <w:tcPr>
            <w:tcW w:w="876" w:type="dxa"/>
            <w:tcBorders>
              <w:top w:val="nil"/>
              <w:left w:val="nil"/>
              <w:bottom w:val="nil"/>
              <w:right w:val="nil"/>
            </w:tcBorders>
            <w:noWrap/>
            <w:vAlign w:val="bottom"/>
            <w:hideMark/>
          </w:tcPr>
          <w:p w14:paraId="2EC20223" w14:textId="5828B935" w:rsidR="00D11F5E" w:rsidRPr="00D11F5E" w:rsidRDefault="00D11F5E" w:rsidP="00D11F5E">
            <w:pPr>
              <w:jc w:val="right"/>
              <w:rPr>
                <w:color w:val="000000"/>
                <w:lang w:val="en-US" w:eastAsia="en-US"/>
              </w:rPr>
            </w:pPr>
            <w:r>
              <w:rPr>
                <w:color w:val="000000"/>
                <w:lang w:val="en-US" w:eastAsia="en-US"/>
              </w:rPr>
              <w:t>2428</w:t>
            </w:r>
          </w:p>
        </w:tc>
      </w:tr>
      <w:tr w:rsidR="00D11F5E" w:rsidRPr="00D11F5E" w14:paraId="28CD22AC" w14:textId="77777777" w:rsidTr="00D11F5E">
        <w:trPr>
          <w:trHeight w:val="312"/>
        </w:trPr>
        <w:tc>
          <w:tcPr>
            <w:tcW w:w="3165" w:type="dxa"/>
            <w:tcBorders>
              <w:top w:val="nil"/>
              <w:left w:val="nil"/>
              <w:bottom w:val="nil"/>
              <w:right w:val="nil"/>
            </w:tcBorders>
            <w:noWrap/>
            <w:vAlign w:val="bottom"/>
            <w:hideMark/>
          </w:tcPr>
          <w:p w14:paraId="0CF34737" w14:textId="77777777" w:rsidR="00D11F5E" w:rsidRPr="00D11F5E" w:rsidRDefault="00D11F5E" w:rsidP="00D11F5E">
            <w:pPr>
              <w:rPr>
                <w:color w:val="000000"/>
                <w:lang w:val="en-US" w:eastAsia="en-US"/>
              </w:rPr>
            </w:pPr>
            <w:r w:rsidRPr="00D11F5E">
              <w:rPr>
                <w:color w:val="000000"/>
                <w:lang w:val="en-US" w:eastAsia="en-US"/>
              </w:rPr>
              <w:t>Conventional</w:t>
            </w:r>
          </w:p>
        </w:tc>
        <w:tc>
          <w:tcPr>
            <w:tcW w:w="1003" w:type="dxa"/>
            <w:tcBorders>
              <w:top w:val="nil"/>
              <w:left w:val="nil"/>
              <w:bottom w:val="nil"/>
              <w:right w:val="nil"/>
            </w:tcBorders>
            <w:noWrap/>
            <w:vAlign w:val="bottom"/>
            <w:hideMark/>
          </w:tcPr>
          <w:p w14:paraId="6BFFB6C2" w14:textId="77777777" w:rsidR="00D11F5E" w:rsidRPr="00D11F5E" w:rsidRDefault="00D11F5E" w:rsidP="00D11F5E">
            <w:pPr>
              <w:jc w:val="right"/>
              <w:rPr>
                <w:color w:val="000000"/>
                <w:lang w:val="en-US" w:eastAsia="en-US"/>
              </w:rPr>
            </w:pPr>
            <w:r w:rsidRPr="00D11F5E">
              <w:rPr>
                <w:color w:val="000000"/>
                <w:lang w:val="en-US" w:eastAsia="en-US"/>
              </w:rPr>
              <w:t>1998</w:t>
            </w:r>
          </w:p>
        </w:tc>
        <w:tc>
          <w:tcPr>
            <w:tcW w:w="1256" w:type="dxa"/>
            <w:tcBorders>
              <w:top w:val="nil"/>
              <w:left w:val="nil"/>
              <w:bottom w:val="nil"/>
              <w:right w:val="nil"/>
            </w:tcBorders>
            <w:noWrap/>
            <w:vAlign w:val="bottom"/>
            <w:hideMark/>
          </w:tcPr>
          <w:p w14:paraId="4C133001" w14:textId="77777777" w:rsidR="00D11F5E" w:rsidRPr="00D11F5E" w:rsidRDefault="00D11F5E" w:rsidP="00D11F5E">
            <w:pPr>
              <w:jc w:val="right"/>
              <w:rPr>
                <w:color w:val="000000"/>
                <w:lang w:val="en-US" w:eastAsia="en-US"/>
              </w:rPr>
            </w:pPr>
            <w:r w:rsidRPr="00D11F5E">
              <w:rPr>
                <w:color w:val="000000"/>
                <w:lang w:val="en-US" w:eastAsia="en-US"/>
              </w:rPr>
              <w:t>2481</w:t>
            </w:r>
          </w:p>
        </w:tc>
        <w:tc>
          <w:tcPr>
            <w:tcW w:w="816" w:type="dxa"/>
            <w:tcBorders>
              <w:top w:val="nil"/>
              <w:left w:val="nil"/>
              <w:bottom w:val="nil"/>
              <w:right w:val="nil"/>
            </w:tcBorders>
            <w:noWrap/>
            <w:vAlign w:val="bottom"/>
            <w:hideMark/>
          </w:tcPr>
          <w:p w14:paraId="17257633" w14:textId="77777777" w:rsidR="00D11F5E" w:rsidRPr="00D11F5E" w:rsidRDefault="00D11F5E" w:rsidP="00D11F5E">
            <w:pPr>
              <w:jc w:val="right"/>
              <w:rPr>
                <w:color w:val="000000"/>
                <w:lang w:val="en-US" w:eastAsia="en-US"/>
              </w:rPr>
            </w:pPr>
            <w:r w:rsidRPr="00D11F5E">
              <w:rPr>
                <w:color w:val="000000"/>
                <w:lang w:val="en-US" w:eastAsia="en-US"/>
              </w:rPr>
              <w:t>2475</w:t>
            </w:r>
          </w:p>
        </w:tc>
        <w:tc>
          <w:tcPr>
            <w:tcW w:w="803" w:type="dxa"/>
            <w:tcBorders>
              <w:top w:val="nil"/>
              <w:left w:val="nil"/>
              <w:bottom w:val="nil"/>
              <w:right w:val="nil"/>
            </w:tcBorders>
            <w:noWrap/>
            <w:vAlign w:val="bottom"/>
            <w:hideMark/>
          </w:tcPr>
          <w:p w14:paraId="13344238" w14:textId="77777777" w:rsidR="00D11F5E" w:rsidRPr="00D11F5E" w:rsidRDefault="00D11F5E" w:rsidP="00D11F5E">
            <w:pPr>
              <w:jc w:val="right"/>
              <w:rPr>
                <w:color w:val="000000"/>
                <w:lang w:val="en-US" w:eastAsia="en-US"/>
              </w:rPr>
            </w:pPr>
            <w:r w:rsidRPr="00D11F5E">
              <w:rPr>
                <w:color w:val="000000"/>
                <w:lang w:val="en-US" w:eastAsia="en-US"/>
              </w:rPr>
              <w:t>2800</w:t>
            </w:r>
          </w:p>
        </w:tc>
        <w:tc>
          <w:tcPr>
            <w:tcW w:w="1097" w:type="dxa"/>
            <w:tcBorders>
              <w:top w:val="nil"/>
              <w:left w:val="nil"/>
              <w:bottom w:val="nil"/>
              <w:right w:val="nil"/>
            </w:tcBorders>
            <w:noWrap/>
            <w:vAlign w:val="bottom"/>
            <w:hideMark/>
          </w:tcPr>
          <w:p w14:paraId="56DD20F4" w14:textId="77777777" w:rsidR="00D11F5E" w:rsidRPr="00D11F5E" w:rsidRDefault="00D11F5E" w:rsidP="00D11F5E">
            <w:pPr>
              <w:jc w:val="right"/>
              <w:rPr>
                <w:color w:val="000000"/>
                <w:lang w:val="en-US" w:eastAsia="en-US"/>
              </w:rPr>
            </w:pPr>
            <w:r w:rsidRPr="00D11F5E">
              <w:rPr>
                <w:color w:val="000000"/>
                <w:lang w:val="en-US" w:eastAsia="en-US"/>
              </w:rPr>
              <w:t>4345</w:t>
            </w:r>
          </w:p>
        </w:tc>
        <w:tc>
          <w:tcPr>
            <w:tcW w:w="876" w:type="dxa"/>
            <w:tcBorders>
              <w:top w:val="nil"/>
              <w:left w:val="nil"/>
              <w:bottom w:val="nil"/>
              <w:right w:val="nil"/>
            </w:tcBorders>
            <w:noWrap/>
            <w:vAlign w:val="bottom"/>
            <w:hideMark/>
          </w:tcPr>
          <w:p w14:paraId="7C461CD5" w14:textId="4D1EA05B" w:rsidR="00D11F5E" w:rsidRPr="00D11F5E" w:rsidRDefault="00D11F5E" w:rsidP="00D11F5E">
            <w:pPr>
              <w:jc w:val="right"/>
              <w:rPr>
                <w:color w:val="000000"/>
                <w:lang w:val="en-US" w:eastAsia="en-US"/>
              </w:rPr>
            </w:pPr>
            <w:r>
              <w:rPr>
                <w:color w:val="000000"/>
                <w:lang w:val="en-US" w:eastAsia="en-US"/>
              </w:rPr>
              <w:t>2819</w:t>
            </w:r>
          </w:p>
        </w:tc>
      </w:tr>
      <w:tr w:rsidR="00D11F5E" w:rsidRPr="00D11F5E" w14:paraId="43388438" w14:textId="77777777" w:rsidTr="00D11F5E">
        <w:trPr>
          <w:trHeight w:val="312"/>
        </w:trPr>
        <w:tc>
          <w:tcPr>
            <w:tcW w:w="3165" w:type="dxa"/>
            <w:tcBorders>
              <w:top w:val="nil"/>
              <w:left w:val="nil"/>
              <w:bottom w:val="single" w:sz="4" w:space="0" w:color="auto"/>
              <w:right w:val="nil"/>
            </w:tcBorders>
            <w:noWrap/>
            <w:vAlign w:val="bottom"/>
            <w:hideMark/>
          </w:tcPr>
          <w:p w14:paraId="60B7EDBC" w14:textId="77777777" w:rsidR="00D11F5E" w:rsidRPr="00D11F5E" w:rsidRDefault="00D11F5E" w:rsidP="00D11F5E">
            <w:pPr>
              <w:rPr>
                <w:color w:val="000000"/>
                <w:lang w:val="en-US" w:eastAsia="en-US"/>
              </w:rPr>
            </w:pPr>
            <w:r w:rsidRPr="00D11F5E">
              <w:rPr>
                <w:color w:val="000000"/>
                <w:lang w:val="en-US" w:eastAsia="en-US"/>
              </w:rPr>
              <w:t>Mean</w:t>
            </w:r>
          </w:p>
        </w:tc>
        <w:tc>
          <w:tcPr>
            <w:tcW w:w="1003" w:type="dxa"/>
            <w:tcBorders>
              <w:top w:val="nil"/>
              <w:left w:val="nil"/>
              <w:bottom w:val="single" w:sz="4" w:space="0" w:color="auto"/>
              <w:right w:val="nil"/>
            </w:tcBorders>
            <w:noWrap/>
            <w:vAlign w:val="bottom"/>
            <w:hideMark/>
          </w:tcPr>
          <w:p w14:paraId="0B28298E" w14:textId="6497BE31" w:rsidR="00D11F5E" w:rsidRPr="00D11F5E" w:rsidRDefault="00D11F5E" w:rsidP="00D11F5E">
            <w:pPr>
              <w:jc w:val="right"/>
              <w:rPr>
                <w:color w:val="000000"/>
                <w:lang w:val="en-US" w:eastAsia="en-US"/>
              </w:rPr>
            </w:pPr>
            <w:r>
              <w:rPr>
                <w:color w:val="000000"/>
                <w:lang w:val="en-US" w:eastAsia="en-US"/>
              </w:rPr>
              <w:t>1883</w:t>
            </w:r>
          </w:p>
        </w:tc>
        <w:tc>
          <w:tcPr>
            <w:tcW w:w="1256" w:type="dxa"/>
            <w:tcBorders>
              <w:top w:val="nil"/>
              <w:left w:val="nil"/>
              <w:bottom w:val="single" w:sz="4" w:space="0" w:color="auto"/>
              <w:right w:val="nil"/>
            </w:tcBorders>
            <w:noWrap/>
            <w:vAlign w:val="bottom"/>
            <w:hideMark/>
          </w:tcPr>
          <w:p w14:paraId="1ECEE16A" w14:textId="77777777" w:rsidR="00D11F5E" w:rsidRPr="00D11F5E" w:rsidRDefault="00D11F5E" w:rsidP="00D11F5E">
            <w:pPr>
              <w:jc w:val="right"/>
              <w:rPr>
                <w:color w:val="000000"/>
                <w:lang w:val="en-US" w:eastAsia="en-US"/>
              </w:rPr>
            </w:pPr>
            <w:r w:rsidRPr="00D11F5E">
              <w:rPr>
                <w:color w:val="000000"/>
                <w:lang w:val="en-US" w:eastAsia="en-US"/>
              </w:rPr>
              <w:t>2336</w:t>
            </w:r>
          </w:p>
        </w:tc>
        <w:tc>
          <w:tcPr>
            <w:tcW w:w="816" w:type="dxa"/>
            <w:tcBorders>
              <w:top w:val="nil"/>
              <w:left w:val="nil"/>
              <w:bottom w:val="single" w:sz="4" w:space="0" w:color="auto"/>
              <w:right w:val="nil"/>
            </w:tcBorders>
            <w:noWrap/>
            <w:vAlign w:val="bottom"/>
            <w:hideMark/>
          </w:tcPr>
          <w:p w14:paraId="01AA5529" w14:textId="77777777" w:rsidR="00D11F5E" w:rsidRPr="00D11F5E" w:rsidRDefault="00D11F5E" w:rsidP="00D11F5E">
            <w:pPr>
              <w:jc w:val="right"/>
              <w:rPr>
                <w:color w:val="000000"/>
                <w:lang w:val="en-US" w:eastAsia="en-US"/>
              </w:rPr>
            </w:pPr>
            <w:r w:rsidRPr="00D11F5E">
              <w:rPr>
                <w:color w:val="000000"/>
                <w:lang w:val="en-US" w:eastAsia="en-US"/>
              </w:rPr>
              <w:t>2438</w:t>
            </w:r>
          </w:p>
        </w:tc>
        <w:tc>
          <w:tcPr>
            <w:tcW w:w="803" w:type="dxa"/>
            <w:tcBorders>
              <w:top w:val="nil"/>
              <w:left w:val="nil"/>
              <w:bottom w:val="single" w:sz="4" w:space="0" w:color="auto"/>
              <w:right w:val="nil"/>
            </w:tcBorders>
            <w:noWrap/>
            <w:vAlign w:val="bottom"/>
            <w:hideMark/>
          </w:tcPr>
          <w:p w14:paraId="7E91BB77" w14:textId="77777777" w:rsidR="00D11F5E" w:rsidRPr="00D11F5E" w:rsidRDefault="00D11F5E" w:rsidP="00D11F5E">
            <w:pPr>
              <w:jc w:val="right"/>
              <w:rPr>
                <w:color w:val="000000"/>
                <w:lang w:val="en-US" w:eastAsia="en-US"/>
              </w:rPr>
            </w:pPr>
            <w:r w:rsidRPr="00D11F5E">
              <w:rPr>
                <w:color w:val="000000"/>
                <w:lang w:val="en-US" w:eastAsia="en-US"/>
              </w:rPr>
              <w:t>2785</w:t>
            </w:r>
          </w:p>
        </w:tc>
        <w:tc>
          <w:tcPr>
            <w:tcW w:w="1097" w:type="dxa"/>
            <w:tcBorders>
              <w:top w:val="nil"/>
              <w:left w:val="nil"/>
              <w:bottom w:val="single" w:sz="4" w:space="0" w:color="auto"/>
              <w:right w:val="nil"/>
            </w:tcBorders>
            <w:noWrap/>
            <w:vAlign w:val="bottom"/>
            <w:hideMark/>
          </w:tcPr>
          <w:p w14:paraId="37D1BF90" w14:textId="5EC0C9DD" w:rsidR="00D11F5E" w:rsidRPr="00D11F5E" w:rsidRDefault="00D11F5E" w:rsidP="00D11F5E">
            <w:pPr>
              <w:jc w:val="right"/>
              <w:rPr>
                <w:color w:val="000000"/>
                <w:lang w:val="en-US" w:eastAsia="en-US"/>
              </w:rPr>
            </w:pPr>
            <w:r>
              <w:rPr>
                <w:color w:val="000000"/>
                <w:lang w:val="en-US" w:eastAsia="en-US"/>
              </w:rPr>
              <w:t>4222</w:t>
            </w:r>
          </w:p>
        </w:tc>
        <w:tc>
          <w:tcPr>
            <w:tcW w:w="876" w:type="dxa"/>
            <w:tcBorders>
              <w:top w:val="nil"/>
              <w:left w:val="nil"/>
              <w:bottom w:val="single" w:sz="4" w:space="0" w:color="auto"/>
              <w:right w:val="nil"/>
            </w:tcBorders>
            <w:noWrap/>
            <w:vAlign w:val="bottom"/>
            <w:hideMark/>
          </w:tcPr>
          <w:p w14:paraId="04AEDBF2" w14:textId="1FD11AC1" w:rsidR="00D11F5E" w:rsidRPr="00D11F5E" w:rsidRDefault="00D11F5E" w:rsidP="00D11F5E">
            <w:pPr>
              <w:jc w:val="right"/>
              <w:rPr>
                <w:color w:val="000000"/>
                <w:lang w:val="en-US" w:eastAsia="en-US"/>
              </w:rPr>
            </w:pPr>
            <w:r>
              <w:rPr>
                <w:color w:val="000000"/>
                <w:lang w:val="en-US" w:eastAsia="en-US"/>
              </w:rPr>
              <w:t>2733</w:t>
            </w:r>
          </w:p>
        </w:tc>
      </w:tr>
    </w:tbl>
    <w:p w14:paraId="5B8C8849" w14:textId="77777777" w:rsidR="00E841C7" w:rsidRPr="0054494A" w:rsidRDefault="00E841C7" w:rsidP="00E841C7">
      <w:pPr>
        <w:pStyle w:val="Heading2"/>
        <w:jc w:val="both"/>
        <w:rPr>
          <w:sz w:val="24"/>
          <w:szCs w:val="24"/>
        </w:rPr>
      </w:pPr>
      <w:r>
        <w:rPr>
          <w:sz w:val="24"/>
          <w:szCs w:val="24"/>
        </w:rPr>
        <w:t xml:space="preserve">Conclusion </w:t>
      </w:r>
    </w:p>
    <w:p w14:paraId="39552DDD" w14:textId="28D9F892" w:rsidR="00E841C7" w:rsidRPr="00142D84" w:rsidRDefault="00E841C7" w:rsidP="00142D84">
      <w:pPr>
        <w:pStyle w:val="NormalWeb"/>
        <w:spacing w:line="480" w:lineRule="auto"/>
        <w:jc w:val="both"/>
      </w:pPr>
      <w:r w:rsidRPr="00142D84">
        <w:rPr>
          <w:rStyle w:val="Strong"/>
          <w:b w:val="0"/>
        </w:rPr>
        <w:t>Phenology was most responsive to biostimulants,</w:t>
      </w:r>
      <w:r w:rsidRPr="00142D84">
        <w:rPr>
          <w:rStyle w:val="Strong"/>
        </w:rPr>
        <w:t xml:space="preserve"> </w:t>
      </w:r>
      <w:r w:rsidR="00D80687" w:rsidRPr="00142D84">
        <w:t>significant</w:t>
      </w:r>
      <w:r w:rsidRPr="00142D84">
        <w:t xml:space="preserve"> reductions in days to flowering and maturity. </w:t>
      </w:r>
      <w:r w:rsidRPr="00142D84">
        <w:rPr>
          <w:rStyle w:val="Strong"/>
          <w:b w:val="0"/>
        </w:rPr>
        <w:t>Yield responses were crop-specific,</w:t>
      </w:r>
      <w:r w:rsidRPr="00142D84">
        <w:rPr>
          <w:rStyle w:val="Strong"/>
        </w:rPr>
        <w:t xml:space="preserve"> </w:t>
      </w:r>
      <w:r w:rsidR="00D80687">
        <w:t>s</w:t>
      </w:r>
      <w:r w:rsidRPr="00142D84">
        <w:t xml:space="preserve">trong numerical gains in maize and sorghum. Plant height remained balanced under </w:t>
      </w:r>
      <w:proofErr w:type="spellStart"/>
      <w:r w:rsidRPr="00142D84">
        <w:t>biostimulant</w:t>
      </w:r>
      <w:proofErr w:type="spellEnd"/>
      <w:r w:rsidRPr="00142D84">
        <w:t xml:space="preserve"> treatments. </w:t>
      </w:r>
      <w:r w:rsidRPr="00142D84">
        <w:rPr>
          <w:rStyle w:val="Strong"/>
          <w:b w:val="0"/>
        </w:rPr>
        <w:t>Climate-smart benefit</w:t>
      </w:r>
      <w:r w:rsidR="00D80687">
        <w:rPr>
          <w:rStyle w:val="Strong"/>
          <w:b w:val="0"/>
        </w:rPr>
        <w:t xml:space="preserve"> include e</w:t>
      </w:r>
      <w:r w:rsidRPr="00142D84">
        <w:t xml:space="preserve">arlier maturity without yield penalty is valuable under rain-fed conditions. </w:t>
      </w:r>
      <w:r w:rsidRPr="00142D84">
        <w:rPr>
          <w:rStyle w:val="Strong"/>
          <w:b w:val="0"/>
        </w:rPr>
        <w:t xml:space="preserve">Biostimulants improved efficiency, not just biomass, </w:t>
      </w:r>
      <w:r w:rsidRPr="00142D84">
        <w:t xml:space="preserve">Suggests improved partitioning and stress tolerance. </w:t>
      </w:r>
      <w:proofErr w:type="spellStart"/>
      <w:r w:rsidRPr="00142D84">
        <w:t>Biostimulant</w:t>
      </w:r>
      <w:proofErr w:type="spellEnd"/>
      <w:r w:rsidRPr="00142D84">
        <w:t xml:space="preserve"> application significantly accelerated flowering and maturity across crops, while producing numerically higher grain and </w:t>
      </w:r>
      <w:proofErr w:type="spellStart"/>
      <w:r w:rsidRPr="00142D84">
        <w:t>stover</w:t>
      </w:r>
      <w:proofErr w:type="spellEnd"/>
      <w:r w:rsidRPr="00142D84">
        <w:t xml:space="preserve"> yields, particularly in cereals without excessive vegetative growth, indicating improved physiological efficiency under rain-fed conditions.</w:t>
      </w:r>
    </w:p>
    <w:p w14:paraId="20B8CC0F" w14:textId="77777777" w:rsidR="00D80687" w:rsidRDefault="00D80687" w:rsidP="00142D84">
      <w:pPr>
        <w:spacing w:before="100" w:beforeAutospacing="1" w:after="100" w:afterAutospacing="1" w:line="480" w:lineRule="auto"/>
        <w:jc w:val="both"/>
        <w:outlineLvl w:val="1"/>
      </w:pPr>
    </w:p>
    <w:p w14:paraId="7B77E92E" w14:textId="77777777" w:rsidR="00D80687" w:rsidRDefault="00D80687" w:rsidP="00142D84">
      <w:pPr>
        <w:spacing w:before="100" w:beforeAutospacing="1" w:after="100" w:afterAutospacing="1" w:line="480" w:lineRule="auto"/>
        <w:jc w:val="both"/>
        <w:outlineLvl w:val="1"/>
      </w:pPr>
    </w:p>
    <w:p w14:paraId="49776809" w14:textId="423983EB" w:rsidR="00285BAB" w:rsidRDefault="00285BAB" w:rsidP="00142D84">
      <w:pPr>
        <w:spacing w:before="100" w:beforeAutospacing="1" w:after="100" w:afterAutospacing="1" w:line="480" w:lineRule="auto"/>
        <w:jc w:val="both"/>
        <w:outlineLvl w:val="1"/>
      </w:pPr>
      <w:r>
        <w:lastRenderedPageBreak/>
        <w:t>On-Farm Demonstrations</w:t>
      </w:r>
    </w:p>
    <w:p w14:paraId="2B2A4C21" w14:textId="3D85D839" w:rsidR="00285BAB" w:rsidRPr="003C5BFE" w:rsidRDefault="00285BAB" w:rsidP="00142D84">
      <w:pPr>
        <w:spacing w:before="100" w:beforeAutospacing="1" w:after="100" w:afterAutospacing="1" w:line="480" w:lineRule="auto"/>
        <w:jc w:val="both"/>
        <w:outlineLvl w:val="1"/>
        <w:rPr>
          <w:b/>
          <w:bCs/>
        </w:rPr>
      </w:pPr>
      <w:r w:rsidRPr="003C5BFE">
        <w:t xml:space="preserve">On-farm validation trials were conducted across </w:t>
      </w:r>
      <w:r w:rsidRPr="003C5BFE">
        <w:rPr>
          <w:rStyle w:val="Strong"/>
        </w:rPr>
        <w:t>t</w:t>
      </w:r>
      <w:r w:rsidRPr="003C5BFE">
        <w:rPr>
          <w:rStyle w:val="Strong"/>
          <w:b w:val="0"/>
        </w:rPr>
        <w:t>wo states (</w:t>
      </w:r>
      <w:proofErr w:type="spellStart"/>
      <w:r w:rsidRPr="003C5BFE">
        <w:rPr>
          <w:rStyle w:val="Strong"/>
          <w:b w:val="0"/>
        </w:rPr>
        <w:t>Jigawa</w:t>
      </w:r>
      <w:proofErr w:type="spellEnd"/>
      <w:r w:rsidRPr="003C5BFE">
        <w:rPr>
          <w:rStyle w:val="Strong"/>
          <w:b w:val="0"/>
        </w:rPr>
        <w:t xml:space="preserve"> and Kano)</w:t>
      </w:r>
      <w:r w:rsidRPr="003C5BFE">
        <w:rPr>
          <w:b/>
        </w:rPr>
        <w:t xml:space="preserve">, </w:t>
      </w:r>
      <w:r w:rsidRPr="003C5BFE">
        <w:t xml:space="preserve">covering </w:t>
      </w:r>
      <w:r w:rsidR="00D80687">
        <w:rPr>
          <w:rStyle w:val="Strong"/>
          <w:b w:val="0"/>
        </w:rPr>
        <w:t>some LGAs, communities and four</w:t>
      </w:r>
      <w:r w:rsidRPr="003C5BFE">
        <w:rPr>
          <w:rStyle w:val="Strong"/>
          <w:b w:val="0"/>
        </w:rPr>
        <w:t xml:space="preserve"> crops</w:t>
      </w:r>
      <w:r w:rsidRPr="003C5BFE">
        <w:rPr>
          <w:b/>
        </w:rPr>
        <w:t xml:space="preserve"> (</w:t>
      </w:r>
      <w:r w:rsidRPr="003C5BFE">
        <w:t>millet, cowpea, rice, maize). Treatments compared</w:t>
      </w:r>
      <w:r w:rsidRPr="003C5BFE">
        <w:rPr>
          <w:b/>
        </w:rPr>
        <w:t xml:space="preserve"> </w:t>
      </w:r>
      <w:proofErr w:type="spellStart"/>
      <w:r w:rsidRPr="003C5BFE">
        <w:rPr>
          <w:rStyle w:val="Strong"/>
          <w:b w:val="0"/>
        </w:rPr>
        <w:t>BioStimulant</w:t>
      </w:r>
      <w:proofErr w:type="spellEnd"/>
      <w:r w:rsidRPr="003C5BFE">
        <w:rPr>
          <w:b/>
        </w:rPr>
        <w:t xml:space="preserve"> </w:t>
      </w:r>
      <w:r w:rsidRPr="003C5BFE">
        <w:t>against</w:t>
      </w:r>
      <w:r w:rsidRPr="003C5BFE">
        <w:rPr>
          <w:b/>
        </w:rPr>
        <w:t xml:space="preserve"> </w:t>
      </w:r>
      <w:r w:rsidRPr="003C5BFE">
        <w:rPr>
          <w:rStyle w:val="Strong"/>
          <w:b w:val="0"/>
        </w:rPr>
        <w:t>Control</w:t>
      </w:r>
      <w:r w:rsidRPr="003C5BFE">
        <w:rPr>
          <w:b/>
        </w:rPr>
        <w:t xml:space="preserve"> </w:t>
      </w:r>
      <w:r w:rsidRPr="003C5BFE">
        <w:t>under farmer-managed conditions.</w:t>
      </w:r>
    </w:p>
    <w:p w14:paraId="10B74F2E" w14:textId="77777777" w:rsidR="00285BAB" w:rsidRPr="00C6006C" w:rsidRDefault="00285BAB" w:rsidP="00142D84">
      <w:pPr>
        <w:pStyle w:val="Heading2"/>
        <w:spacing w:line="480" w:lineRule="auto"/>
        <w:jc w:val="both"/>
        <w:rPr>
          <w:b w:val="0"/>
          <w:sz w:val="24"/>
          <w:szCs w:val="24"/>
        </w:rPr>
      </w:pPr>
      <w:r>
        <w:rPr>
          <w:b w:val="0"/>
          <w:sz w:val="24"/>
          <w:szCs w:val="24"/>
        </w:rPr>
        <w:t>1.</w:t>
      </w:r>
      <w:r w:rsidRPr="00C6006C">
        <w:rPr>
          <w:b w:val="0"/>
          <w:sz w:val="24"/>
          <w:szCs w:val="24"/>
        </w:rPr>
        <w:t xml:space="preserve"> Effect on Crop Maturity</w:t>
      </w:r>
    </w:p>
    <w:p w14:paraId="63654C3C" w14:textId="1AC5EA62" w:rsidR="00285BAB" w:rsidRPr="00B26617" w:rsidRDefault="00285BAB" w:rsidP="00142D84">
      <w:pPr>
        <w:pStyle w:val="NormalWeb"/>
        <w:spacing w:line="480" w:lineRule="auto"/>
        <w:jc w:val="both"/>
      </w:pPr>
      <w:r w:rsidRPr="00B26617">
        <w:t xml:space="preserve">In most locations, </w:t>
      </w:r>
      <w:proofErr w:type="spellStart"/>
      <w:r w:rsidRPr="00B26617">
        <w:rPr>
          <w:rStyle w:val="Strong"/>
          <w:b w:val="0"/>
        </w:rPr>
        <w:t>BioStimulant</w:t>
      </w:r>
      <w:proofErr w:type="spellEnd"/>
      <w:r w:rsidRPr="00B26617">
        <w:rPr>
          <w:rStyle w:val="Strong"/>
          <w:b w:val="0"/>
        </w:rPr>
        <w:t xml:space="preserve"> either maintained or slightly reduced days to maturity</w:t>
      </w:r>
      <w:r w:rsidRPr="00B26617">
        <w:rPr>
          <w:b/>
        </w:rPr>
        <w:t>.</w:t>
      </w:r>
      <w:r w:rsidRPr="00B26617">
        <w:t xml:space="preserve"> Notable reductions</w:t>
      </w:r>
      <w:r w:rsidR="000D13BC">
        <w:t xml:space="preserve"> </w:t>
      </w:r>
      <w:proofErr w:type="gramStart"/>
      <w:r w:rsidR="000D13BC">
        <w:t>is</w:t>
      </w:r>
      <w:proofErr w:type="gramEnd"/>
      <w:r w:rsidRPr="00B26617">
        <w:t xml:space="preserve"> </w:t>
      </w:r>
      <w:r w:rsidRPr="00B26617">
        <w:rPr>
          <w:rStyle w:val="Strong"/>
          <w:b w:val="0"/>
        </w:rPr>
        <w:t xml:space="preserve">Rice in </w:t>
      </w:r>
      <w:proofErr w:type="spellStart"/>
      <w:r w:rsidRPr="00B26617">
        <w:rPr>
          <w:rStyle w:val="Strong"/>
          <w:b w:val="0"/>
        </w:rPr>
        <w:t>Buji</w:t>
      </w:r>
      <w:proofErr w:type="spellEnd"/>
      <w:r w:rsidRPr="00B26617">
        <w:rPr>
          <w:rStyle w:val="Strong"/>
          <w:b w:val="0"/>
        </w:rPr>
        <w:t>,</w:t>
      </w:r>
      <w:r w:rsidRPr="00B26617">
        <w:rPr>
          <w:rStyle w:val="Strong"/>
        </w:rPr>
        <w:t xml:space="preserve"> </w:t>
      </w:r>
      <w:proofErr w:type="spellStart"/>
      <w:r w:rsidRPr="00B26617">
        <w:t>BioStimulant</w:t>
      </w:r>
      <w:proofErr w:type="spellEnd"/>
      <w:r w:rsidRPr="00B26617">
        <w:t xml:space="preserve"> </w:t>
      </w:r>
      <w:r w:rsidRPr="00B26617">
        <w:rPr>
          <w:rStyle w:val="Strong"/>
          <w:b w:val="0"/>
        </w:rPr>
        <w:t xml:space="preserve">5 days earlier and Maize in </w:t>
      </w:r>
      <w:proofErr w:type="spellStart"/>
      <w:r w:rsidRPr="00B26617">
        <w:rPr>
          <w:rStyle w:val="Strong"/>
          <w:b w:val="0"/>
        </w:rPr>
        <w:t>Dausayi</w:t>
      </w:r>
      <w:proofErr w:type="spellEnd"/>
      <w:r w:rsidRPr="00B26617">
        <w:rPr>
          <w:rStyle w:val="Strong"/>
          <w:b w:val="0"/>
        </w:rPr>
        <w:t>,</w:t>
      </w:r>
      <w:r w:rsidRPr="00B26617">
        <w:rPr>
          <w:rStyle w:val="Strong"/>
        </w:rPr>
        <w:t xml:space="preserve"> </w:t>
      </w:r>
      <w:proofErr w:type="spellStart"/>
      <w:r w:rsidRPr="00B26617">
        <w:t>BioStimulant</w:t>
      </w:r>
      <w:proofErr w:type="spellEnd"/>
      <w:r w:rsidRPr="00B26617">
        <w:t xml:space="preserve"> </w:t>
      </w:r>
      <w:r w:rsidRPr="00B26617">
        <w:rPr>
          <w:rStyle w:val="Strong"/>
          <w:b w:val="0"/>
        </w:rPr>
        <w:t>7 days earlier.</w:t>
      </w:r>
      <w:r w:rsidRPr="00B26617">
        <w:rPr>
          <w:rStyle w:val="Strong"/>
        </w:rPr>
        <w:t xml:space="preserve"> </w:t>
      </w:r>
      <w:r w:rsidRPr="00B26617">
        <w:t xml:space="preserve">Earlier or unchanged maturity under </w:t>
      </w:r>
      <w:proofErr w:type="spellStart"/>
      <w:r w:rsidRPr="00B26617">
        <w:t>BioStimulant</w:t>
      </w:r>
      <w:proofErr w:type="spellEnd"/>
      <w:r w:rsidRPr="00B26617">
        <w:t xml:space="preserve"> indicates </w:t>
      </w:r>
      <w:r w:rsidRPr="00B26617">
        <w:rPr>
          <w:rStyle w:val="Strong"/>
          <w:b w:val="0"/>
        </w:rPr>
        <w:t>no delay in crop cycle</w:t>
      </w:r>
      <w:r w:rsidRPr="00B26617">
        <w:rPr>
          <w:b/>
        </w:rPr>
        <w:t>,</w:t>
      </w:r>
      <w:r w:rsidRPr="00B26617">
        <w:t xml:space="preserve"> with clear </w:t>
      </w:r>
      <w:r w:rsidRPr="00B26617">
        <w:rPr>
          <w:rStyle w:val="Strong"/>
          <w:b w:val="0"/>
        </w:rPr>
        <w:t>climate-smart advantages</w:t>
      </w:r>
      <w:r w:rsidRPr="00B26617">
        <w:t xml:space="preserve"> by reducing exposure to terminal drought and allowing better timing flexibility.</w:t>
      </w:r>
    </w:p>
    <w:p w14:paraId="402A804D" w14:textId="77777777" w:rsidR="00285BAB" w:rsidRPr="00B26617" w:rsidRDefault="00285BAB" w:rsidP="00142D84">
      <w:pPr>
        <w:pStyle w:val="Heading2"/>
        <w:spacing w:line="480" w:lineRule="auto"/>
        <w:jc w:val="both"/>
        <w:rPr>
          <w:b w:val="0"/>
          <w:sz w:val="24"/>
          <w:szCs w:val="24"/>
        </w:rPr>
      </w:pPr>
      <w:r>
        <w:rPr>
          <w:b w:val="0"/>
          <w:sz w:val="24"/>
          <w:szCs w:val="24"/>
        </w:rPr>
        <w:t>2</w:t>
      </w:r>
      <w:r w:rsidRPr="00B26617">
        <w:rPr>
          <w:b w:val="0"/>
          <w:sz w:val="24"/>
          <w:szCs w:val="24"/>
        </w:rPr>
        <w:t>. Grain Yield Response (kg/ha)</w:t>
      </w:r>
    </w:p>
    <w:p w14:paraId="3988D008" w14:textId="77777777" w:rsidR="00285BAB" w:rsidRDefault="00285BAB" w:rsidP="00142D84">
      <w:pPr>
        <w:spacing w:before="100" w:beforeAutospacing="1" w:after="100" w:afterAutospacing="1" w:line="480" w:lineRule="auto"/>
        <w:jc w:val="both"/>
      </w:pPr>
      <w:r w:rsidRPr="001E5129">
        <w:t xml:space="preserve">Across all crops, </w:t>
      </w:r>
      <w:proofErr w:type="spellStart"/>
      <w:r w:rsidRPr="0054494A">
        <w:rPr>
          <w:bCs/>
        </w:rPr>
        <w:t>BioStimulant</w:t>
      </w:r>
      <w:proofErr w:type="spellEnd"/>
      <w:r w:rsidRPr="0054494A">
        <w:rPr>
          <w:bCs/>
        </w:rPr>
        <w:t xml:space="preserve"> application increased grain yield</w:t>
      </w:r>
      <w:r w:rsidRPr="001E5129">
        <w:t xml:space="preserve"> compared with the Control</w:t>
      </w:r>
      <w:r w:rsidRPr="0054494A">
        <w:t xml:space="preserve"> (table 2)</w:t>
      </w:r>
      <w:r w:rsidRPr="001E5129">
        <w:t>.</w:t>
      </w:r>
      <w:r w:rsidRPr="0054494A">
        <w:t xml:space="preserve"> </w:t>
      </w:r>
      <w:r w:rsidRPr="001E5129">
        <w:t xml:space="preserve">Average grain yield across treatments was highest in </w:t>
      </w:r>
      <w:r w:rsidRPr="0054494A">
        <w:rPr>
          <w:bCs/>
        </w:rPr>
        <w:t>rice (6000 kg/ha)</w:t>
      </w:r>
      <w:r w:rsidRPr="001E5129">
        <w:t xml:space="preserve">, followed by </w:t>
      </w:r>
      <w:r w:rsidRPr="0054494A">
        <w:rPr>
          <w:bCs/>
        </w:rPr>
        <w:t>maize (4834 kg/ha)</w:t>
      </w:r>
      <w:r w:rsidRPr="001E5129">
        <w:t xml:space="preserve">, </w:t>
      </w:r>
      <w:r w:rsidRPr="0054494A">
        <w:rPr>
          <w:bCs/>
        </w:rPr>
        <w:t>millet (1736 kg/ha)</w:t>
      </w:r>
      <w:r w:rsidRPr="001E5129">
        <w:t xml:space="preserve"> and </w:t>
      </w:r>
      <w:r w:rsidRPr="0054494A">
        <w:rPr>
          <w:bCs/>
        </w:rPr>
        <w:t>cowpea (1614 kg/ha)</w:t>
      </w:r>
      <w:r w:rsidRPr="001E5129">
        <w:t>.</w:t>
      </w:r>
      <w:r w:rsidRPr="0054494A">
        <w:t xml:space="preserve"> </w:t>
      </w:r>
      <w:r w:rsidRPr="001E5129">
        <w:t xml:space="preserve">Rice showed the </w:t>
      </w:r>
      <w:r w:rsidRPr="0054494A">
        <w:rPr>
          <w:bCs/>
        </w:rPr>
        <w:t>largest absolute and relative yield response</w:t>
      </w:r>
      <w:r w:rsidRPr="001E5129">
        <w:t xml:space="preserve"> to the </w:t>
      </w:r>
      <w:proofErr w:type="spellStart"/>
      <w:r w:rsidRPr="001E5129">
        <w:t>BioStimulant</w:t>
      </w:r>
      <w:proofErr w:type="spellEnd"/>
      <w:r w:rsidRPr="001E5129">
        <w:t>.</w:t>
      </w:r>
      <w:r w:rsidRPr="0054494A">
        <w:t xml:space="preserve"> </w:t>
      </w:r>
      <w:r w:rsidRPr="001E5129">
        <w:t xml:space="preserve">Maize also responded strongly, indicating high responsiveness to </w:t>
      </w:r>
      <w:proofErr w:type="spellStart"/>
      <w:r w:rsidRPr="001E5129">
        <w:t>biostimulant</w:t>
      </w:r>
      <w:proofErr w:type="spellEnd"/>
      <w:r w:rsidRPr="001E5129">
        <w:t xml:space="preserve"> application.</w:t>
      </w:r>
      <w:r w:rsidRPr="0054494A">
        <w:t xml:space="preserve"> </w:t>
      </w:r>
      <w:r w:rsidRPr="001E5129">
        <w:t>Even the lowest response (cowpea) still showed a meaningful yield advantage.</w:t>
      </w:r>
      <w:r>
        <w:t xml:space="preserve"> </w:t>
      </w:r>
      <w:r w:rsidRPr="0054494A">
        <w:rPr>
          <w:bCs/>
        </w:rPr>
        <w:t xml:space="preserve">Crop × Treatment interaction (0.032) </w:t>
      </w:r>
      <w:r w:rsidRPr="001E5129">
        <w:t xml:space="preserve">indicates a </w:t>
      </w:r>
      <w:r w:rsidRPr="0054494A">
        <w:rPr>
          <w:bCs/>
        </w:rPr>
        <w:t>significant interaction</w:t>
      </w:r>
      <w:r w:rsidRPr="001E5129">
        <w:t xml:space="preserve">, meaning the </w:t>
      </w:r>
      <w:proofErr w:type="spellStart"/>
      <w:r w:rsidRPr="001E5129">
        <w:t>BioStimulant</w:t>
      </w:r>
      <w:proofErr w:type="spellEnd"/>
      <w:r w:rsidRPr="001E5129">
        <w:t xml:space="preserve"> effect </w:t>
      </w:r>
      <w:r w:rsidRPr="0054494A">
        <w:rPr>
          <w:bCs/>
        </w:rPr>
        <w:t>varied by crop</w:t>
      </w:r>
      <w:r w:rsidRPr="001E5129">
        <w:t>.</w:t>
      </w:r>
    </w:p>
    <w:p w14:paraId="50A19660" w14:textId="77777777" w:rsidR="00285BAB" w:rsidRPr="00C6006C" w:rsidRDefault="00285BAB" w:rsidP="00142D84">
      <w:pPr>
        <w:spacing w:before="100" w:beforeAutospacing="1" w:after="100" w:afterAutospacing="1" w:line="480" w:lineRule="auto"/>
        <w:jc w:val="both"/>
      </w:pPr>
      <w:r w:rsidRPr="00B26617">
        <w:rPr>
          <w:rStyle w:val="Strong"/>
          <w:b w:val="0"/>
        </w:rPr>
        <w:lastRenderedPageBreak/>
        <w:t>Consistent grain yield advantage</w:t>
      </w:r>
      <w:r w:rsidRPr="00B26617">
        <w:rPr>
          <w:b/>
        </w:rPr>
        <w:t xml:space="preserve"> </w:t>
      </w:r>
      <w:r w:rsidRPr="00B26617">
        <w:t xml:space="preserve">of </w:t>
      </w:r>
      <w:proofErr w:type="spellStart"/>
      <w:r w:rsidRPr="00B26617">
        <w:t>BioStimulant</w:t>
      </w:r>
      <w:proofErr w:type="spellEnd"/>
      <w:r w:rsidRPr="00B26617">
        <w:t xml:space="preserve"> across all crops and locations. Yield gains were </w:t>
      </w:r>
      <w:r w:rsidRPr="00B26617">
        <w:rPr>
          <w:rStyle w:val="Strong"/>
          <w:b w:val="0"/>
        </w:rPr>
        <w:t>largest in cereals (rice, maize, millet)</w:t>
      </w:r>
      <w:r w:rsidRPr="00B26617">
        <w:rPr>
          <w:b/>
        </w:rPr>
        <w:t>.</w:t>
      </w:r>
      <w:r w:rsidRPr="00B26617">
        <w:t xml:space="preserve"> Even under farmer conditions, yield increases ranged from </w:t>
      </w:r>
      <w:r w:rsidRPr="00B26617">
        <w:rPr>
          <w:rStyle w:val="Strong"/>
          <w:b w:val="0"/>
        </w:rPr>
        <w:t>10% to over 57%</w:t>
      </w:r>
      <w:r w:rsidRPr="00B26617">
        <w:t xml:space="preserve">, demonstrating </w:t>
      </w:r>
      <w:r w:rsidRPr="00B26617">
        <w:rPr>
          <w:rStyle w:val="Strong"/>
          <w:b w:val="0"/>
        </w:rPr>
        <w:t>robust field performance</w:t>
      </w:r>
      <w:r w:rsidRPr="00B26617">
        <w:rPr>
          <w:b/>
        </w:rPr>
        <w:t>.</w:t>
      </w:r>
    </w:p>
    <w:p w14:paraId="6212C80D" w14:textId="71175569" w:rsidR="00285BAB" w:rsidRDefault="00285BAB" w:rsidP="00285BAB">
      <w:pPr>
        <w:pStyle w:val="Heading3"/>
        <w:jc w:val="both"/>
        <w:rPr>
          <w:b w:val="0"/>
          <w:sz w:val="24"/>
          <w:szCs w:val="24"/>
        </w:rPr>
      </w:pPr>
      <w:r>
        <w:rPr>
          <w:b w:val="0"/>
          <w:sz w:val="24"/>
          <w:szCs w:val="24"/>
        </w:rPr>
        <w:t xml:space="preserve">Table </w:t>
      </w:r>
      <w:r w:rsidR="000D13BC">
        <w:rPr>
          <w:b w:val="0"/>
          <w:sz w:val="24"/>
          <w:szCs w:val="24"/>
        </w:rPr>
        <w:t>5</w:t>
      </w:r>
      <w:r>
        <w:rPr>
          <w:b w:val="0"/>
          <w:sz w:val="24"/>
          <w:szCs w:val="24"/>
        </w:rPr>
        <w:t xml:space="preserve">. </w:t>
      </w:r>
      <w:r w:rsidRPr="00B26617">
        <w:rPr>
          <w:b w:val="0"/>
          <w:sz w:val="24"/>
          <w:szCs w:val="24"/>
        </w:rPr>
        <w:t xml:space="preserve">Crop-wise yield gains under </w:t>
      </w:r>
      <w:proofErr w:type="spellStart"/>
      <w:r w:rsidRPr="00B26617">
        <w:rPr>
          <w:b w:val="0"/>
          <w:sz w:val="24"/>
          <w:szCs w:val="24"/>
        </w:rPr>
        <w:t>BioStimulant</w:t>
      </w:r>
      <w:proofErr w:type="spellEnd"/>
    </w:p>
    <w:tbl>
      <w:tblPr>
        <w:tblW w:w="7202" w:type="dxa"/>
        <w:tblInd w:w="-5" w:type="dxa"/>
        <w:tblLook w:val="04A0" w:firstRow="1" w:lastRow="0" w:firstColumn="1" w:lastColumn="0" w:noHBand="0" w:noVBand="1"/>
      </w:tblPr>
      <w:tblGrid>
        <w:gridCol w:w="1743"/>
        <w:gridCol w:w="1123"/>
        <w:gridCol w:w="1697"/>
        <w:gridCol w:w="1136"/>
        <w:gridCol w:w="1503"/>
      </w:tblGrid>
      <w:tr w:rsidR="00285BAB" w:rsidRPr="004C7C6F" w14:paraId="60DC8F9C" w14:textId="77777777" w:rsidTr="00AE1B5A">
        <w:trPr>
          <w:trHeight w:val="288"/>
        </w:trPr>
        <w:tc>
          <w:tcPr>
            <w:tcW w:w="1743" w:type="dxa"/>
            <w:tcBorders>
              <w:top w:val="single" w:sz="4" w:space="0" w:color="auto"/>
              <w:bottom w:val="single" w:sz="4" w:space="0" w:color="auto"/>
            </w:tcBorders>
            <w:noWrap/>
            <w:vAlign w:val="bottom"/>
            <w:hideMark/>
          </w:tcPr>
          <w:p w14:paraId="05917923" w14:textId="77777777" w:rsidR="00285BAB" w:rsidRPr="004C7C6F" w:rsidRDefault="00285BAB" w:rsidP="00AE1B5A">
            <w:pPr>
              <w:rPr>
                <w:b/>
                <w:bCs/>
                <w:color w:val="000000"/>
              </w:rPr>
            </w:pPr>
            <w:r w:rsidRPr="004C7C6F">
              <w:rPr>
                <w:b/>
                <w:bCs/>
                <w:color w:val="000000"/>
              </w:rPr>
              <w:t>location</w:t>
            </w:r>
          </w:p>
        </w:tc>
        <w:tc>
          <w:tcPr>
            <w:tcW w:w="1123" w:type="dxa"/>
            <w:tcBorders>
              <w:top w:val="single" w:sz="4" w:space="0" w:color="auto"/>
              <w:bottom w:val="single" w:sz="4" w:space="0" w:color="auto"/>
            </w:tcBorders>
            <w:noWrap/>
            <w:vAlign w:val="bottom"/>
            <w:hideMark/>
          </w:tcPr>
          <w:p w14:paraId="38E0E219" w14:textId="77777777" w:rsidR="00285BAB" w:rsidRPr="004C7C6F" w:rsidRDefault="00285BAB" w:rsidP="00AE1B5A">
            <w:pPr>
              <w:rPr>
                <w:b/>
                <w:bCs/>
                <w:color w:val="000000"/>
              </w:rPr>
            </w:pPr>
            <w:r w:rsidRPr="004C7C6F">
              <w:rPr>
                <w:b/>
                <w:bCs/>
                <w:color w:val="000000"/>
              </w:rPr>
              <w:t>Crop</w:t>
            </w:r>
          </w:p>
        </w:tc>
        <w:tc>
          <w:tcPr>
            <w:tcW w:w="1697" w:type="dxa"/>
            <w:tcBorders>
              <w:top w:val="single" w:sz="4" w:space="0" w:color="auto"/>
              <w:bottom w:val="single" w:sz="4" w:space="0" w:color="auto"/>
            </w:tcBorders>
            <w:noWrap/>
            <w:vAlign w:val="bottom"/>
            <w:hideMark/>
          </w:tcPr>
          <w:p w14:paraId="264E9D45" w14:textId="77777777" w:rsidR="00285BAB" w:rsidRPr="004C7C6F" w:rsidRDefault="00285BAB" w:rsidP="00AE1B5A">
            <w:pPr>
              <w:rPr>
                <w:b/>
                <w:bCs/>
                <w:color w:val="000000"/>
              </w:rPr>
            </w:pPr>
            <w:proofErr w:type="spellStart"/>
            <w:r w:rsidRPr="004C7C6F">
              <w:rPr>
                <w:b/>
                <w:bCs/>
                <w:color w:val="000000"/>
              </w:rPr>
              <w:t>BioStimulant</w:t>
            </w:r>
            <w:proofErr w:type="spellEnd"/>
          </w:p>
        </w:tc>
        <w:tc>
          <w:tcPr>
            <w:tcW w:w="1136" w:type="dxa"/>
            <w:tcBorders>
              <w:top w:val="single" w:sz="4" w:space="0" w:color="auto"/>
              <w:bottom w:val="single" w:sz="4" w:space="0" w:color="auto"/>
            </w:tcBorders>
            <w:noWrap/>
            <w:vAlign w:val="bottom"/>
            <w:hideMark/>
          </w:tcPr>
          <w:p w14:paraId="30F41EC8" w14:textId="77777777" w:rsidR="00285BAB" w:rsidRPr="004C7C6F" w:rsidRDefault="00285BAB" w:rsidP="00AE1B5A">
            <w:pPr>
              <w:rPr>
                <w:b/>
                <w:bCs/>
                <w:color w:val="000000"/>
              </w:rPr>
            </w:pPr>
            <w:r w:rsidRPr="004C7C6F">
              <w:rPr>
                <w:b/>
                <w:bCs/>
                <w:color w:val="000000"/>
              </w:rPr>
              <w:t>Control</w:t>
            </w:r>
          </w:p>
        </w:tc>
        <w:tc>
          <w:tcPr>
            <w:tcW w:w="1503" w:type="dxa"/>
            <w:tcBorders>
              <w:top w:val="single" w:sz="4" w:space="0" w:color="auto"/>
              <w:bottom w:val="single" w:sz="4" w:space="0" w:color="auto"/>
            </w:tcBorders>
            <w:noWrap/>
            <w:vAlign w:val="bottom"/>
            <w:hideMark/>
          </w:tcPr>
          <w:p w14:paraId="204DB9C5" w14:textId="77777777" w:rsidR="00285BAB" w:rsidRPr="004C7C6F" w:rsidRDefault="00285BAB" w:rsidP="00AE1B5A">
            <w:pPr>
              <w:rPr>
                <w:b/>
                <w:bCs/>
                <w:color w:val="000000"/>
              </w:rPr>
            </w:pPr>
            <w:r w:rsidRPr="004C7C6F">
              <w:rPr>
                <w:b/>
                <w:bCs/>
                <w:color w:val="000000"/>
              </w:rPr>
              <w:t>% Increase</w:t>
            </w:r>
          </w:p>
        </w:tc>
      </w:tr>
      <w:tr w:rsidR="00285BAB" w:rsidRPr="004C7C6F" w14:paraId="0ECCDC64" w14:textId="77777777" w:rsidTr="00AE1B5A">
        <w:trPr>
          <w:trHeight w:val="288"/>
        </w:trPr>
        <w:tc>
          <w:tcPr>
            <w:tcW w:w="1743" w:type="dxa"/>
            <w:tcBorders>
              <w:top w:val="single" w:sz="4" w:space="0" w:color="auto"/>
              <w:left w:val="nil"/>
              <w:bottom w:val="nil"/>
              <w:right w:val="nil"/>
            </w:tcBorders>
            <w:noWrap/>
            <w:vAlign w:val="bottom"/>
            <w:hideMark/>
          </w:tcPr>
          <w:p w14:paraId="087E33BC" w14:textId="77777777" w:rsidR="00285BAB" w:rsidRPr="004C7C6F" w:rsidRDefault="00285BAB" w:rsidP="00AE1B5A">
            <w:pPr>
              <w:rPr>
                <w:color w:val="000000"/>
              </w:rPr>
            </w:pPr>
            <w:proofErr w:type="spellStart"/>
            <w:r w:rsidRPr="004C7C6F">
              <w:rPr>
                <w:color w:val="000000"/>
              </w:rPr>
              <w:t>Dutse</w:t>
            </w:r>
            <w:proofErr w:type="spellEnd"/>
          </w:p>
        </w:tc>
        <w:tc>
          <w:tcPr>
            <w:tcW w:w="1123" w:type="dxa"/>
            <w:tcBorders>
              <w:top w:val="single" w:sz="4" w:space="0" w:color="auto"/>
              <w:left w:val="nil"/>
              <w:bottom w:val="nil"/>
              <w:right w:val="nil"/>
            </w:tcBorders>
            <w:noWrap/>
            <w:vAlign w:val="bottom"/>
            <w:hideMark/>
          </w:tcPr>
          <w:p w14:paraId="6C936186" w14:textId="77777777" w:rsidR="00285BAB" w:rsidRPr="004C7C6F" w:rsidRDefault="00285BAB" w:rsidP="00AE1B5A">
            <w:pPr>
              <w:rPr>
                <w:color w:val="000000"/>
              </w:rPr>
            </w:pPr>
            <w:r w:rsidRPr="004C7C6F">
              <w:rPr>
                <w:color w:val="000000"/>
              </w:rPr>
              <w:t>Millet</w:t>
            </w:r>
          </w:p>
        </w:tc>
        <w:tc>
          <w:tcPr>
            <w:tcW w:w="1697" w:type="dxa"/>
            <w:tcBorders>
              <w:top w:val="single" w:sz="4" w:space="0" w:color="auto"/>
              <w:left w:val="nil"/>
              <w:bottom w:val="nil"/>
              <w:right w:val="nil"/>
            </w:tcBorders>
            <w:noWrap/>
            <w:vAlign w:val="bottom"/>
            <w:hideMark/>
          </w:tcPr>
          <w:p w14:paraId="6D1154A7" w14:textId="77777777" w:rsidR="00285BAB" w:rsidRPr="004C7C6F" w:rsidRDefault="00285BAB" w:rsidP="00AE1B5A">
            <w:pPr>
              <w:jc w:val="center"/>
              <w:rPr>
                <w:color w:val="000000"/>
              </w:rPr>
            </w:pPr>
            <w:r w:rsidRPr="004C7C6F">
              <w:rPr>
                <w:color w:val="000000"/>
              </w:rPr>
              <w:t>1520</w:t>
            </w:r>
          </w:p>
        </w:tc>
        <w:tc>
          <w:tcPr>
            <w:tcW w:w="1136" w:type="dxa"/>
            <w:tcBorders>
              <w:top w:val="single" w:sz="4" w:space="0" w:color="auto"/>
              <w:left w:val="nil"/>
              <w:bottom w:val="nil"/>
              <w:right w:val="nil"/>
            </w:tcBorders>
            <w:noWrap/>
            <w:vAlign w:val="bottom"/>
            <w:hideMark/>
          </w:tcPr>
          <w:p w14:paraId="4CE977FD" w14:textId="77777777" w:rsidR="00285BAB" w:rsidRPr="004C7C6F" w:rsidRDefault="00285BAB" w:rsidP="00AE1B5A">
            <w:pPr>
              <w:jc w:val="center"/>
              <w:rPr>
                <w:color w:val="000000"/>
              </w:rPr>
            </w:pPr>
            <w:r w:rsidRPr="004C7C6F">
              <w:rPr>
                <w:color w:val="000000"/>
              </w:rPr>
              <w:t>1493</w:t>
            </w:r>
          </w:p>
        </w:tc>
        <w:tc>
          <w:tcPr>
            <w:tcW w:w="1503" w:type="dxa"/>
            <w:tcBorders>
              <w:top w:val="single" w:sz="4" w:space="0" w:color="auto"/>
              <w:left w:val="nil"/>
              <w:bottom w:val="nil"/>
              <w:right w:val="nil"/>
            </w:tcBorders>
            <w:noWrap/>
            <w:vAlign w:val="bottom"/>
            <w:hideMark/>
          </w:tcPr>
          <w:p w14:paraId="33ACFF5A" w14:textId="77777777" w:rsidR="00285BAB" w:rsidRPr="004C7C6F" w:rsidRDefault="00285BAB" w:rsidP="00AE1B5A">
            <w:pPr>
              <w:jc w:val="center"/>
              <w:rPr>
                <w:color w:val="000000"/>
              </w:rPr>
            </w:pPr>
            <w:r w:rsidRPr="004C7C6F">
              <w:rPr>
                <w:color w:val="000000"/>
              </w:rPr>
              <w:t>1.8</w:t>
            </w:r>
          </w:p>
        </w:tc>
      </w:tr>
      <w:tr w:rsidR="00285BAB" w:rsidRPr="004C7C6F" w14:paraId="723BBA8A" w14:textId="77777777" w:rsidTr="00AE1B5A">
        <w:trPr>
          <w:trHeight w:val="288"/>
        </w:trPr>
        <w:tc>
          <w:tcPr>
            <w:tcW w:w="1743" w:type="dxa"/>
            <w:tcBorders>
              <w:top w:val="nil"/>
              <w:left w:val="nil"/>
              <w:bottom w:val="nil"/>
              <w:right w:val="nil"/>
            </w:tcBorders>
            <w:noWrap/>
            <w:vAlign w:val="bottom"/>
            <w:hideMark/>
          </w:tcPr>
          <w:p w14:paraId="642FA0BF" w14:textId="77777777" w:rsidR="00285BAB" w:rsidRPr="004C7C6F" w:rsidRDefault="00285BAB" w:rsidP="00AE1B5A">
            <w:pPr>
              <w:rPr>
                <w:color w:val="000000"/>
              </w:rPr>
            </w:pPr>
            <w:r w:rsidRPr="004C7C6F">
              <w:rPr>
                <w:color w:val="000000"/>
              </w:rPr>
              <w:t xml:space="preserve">Kiri </w:t>
            </w:r>
            <w:proofErr w:type="spellStart"/>
            <w:r w:rsidRPr="004C7C6F">
              <w:rPr>
                <w:color w:val="000000"/>
              </w:rPr>
              <w:t>Kasamma</w:t>
            </w:r>
            <w:proofErr w:type="spellEnd"/>
          </w:p>
        </w:tc>
        <w:tc>
          <w:tcPr>
            <w:tcW w:w="1123" w:type="dxa"/>
            <w:tcBorders>
              <w:top w:val="nil"/>
              <w:left w:val="nil"/>
              <w:bottom w:val="nil"/>
              <w:right w:val="nil"/>
            </w:tcBorders>
            <w:noWrap/>
            <w:vAlign w:val="bottom"/>
            <w:hideMark/>
          </w:tcPr>
          <w:p w14:paraId="1236B6FA" w14:textId="77777777" w:rsidR="00285BAB" w:rsidRPr="004C7C6F" w:rsidRDefault="00285BAB" w:rsidP="00AE1B5A">
            <w:pPr>
              <w:rPr>
                <w:color w:val="000000"/>
              </w:rPr>
            </w:pPr>
            <w:r w:rsidRPr="004C7C6F">
              <w:rPr>
                <w:color w:val="000000"/>
              </w:rPr>
              <w:t>Millet</w:t>
            </w:r>
          </w:p>
        </w:tc>
        <w:tc>
          <w:tcPr>
            <w:tcW w:w="1697" w:type="dxa"/>
            <w:tcBorders>
              <w:top w:val="nil"/>
              <w:left w:val="nil"/>
              <w:bottom w:val="nil"/>
              <w:right w:val="nil"/>
            </w:tcBorders>
            <w:noWrap/>
            <w:vAlign w:val="bottom"/>
            <w:hideMark/>
          </w:tcPr>
          <w:p w14:paraId="58164466" w14:textId="77777777" w:rsidR="00285BAB" w:rsidRPr="004C7C6F" w:rsidRDefault="00285BAB" w:rsidP="00AE1B5A">
            <w:pPr>
              <w:jc w:val="center"/>
              <w:rPr>
                <w:color w:val="000000"/>
              </w:rPr>
            </w:pPr>
            <w:r w:rsidRPr="004C7C6F">
              <w:rPr>
                <w:color w:val="000000"/>
              </w:rPr>
              <w:t>2800</w:t>
            </w:r>
          </w:p>
        </w:tc>
        <w:tc>
          <w:tcPr>
            <w:tcW w:w="1136" w:type="dxa"/>
            <w:tcBorders>
              <w:top w:val="nil"/>
              <w:left w:val="nil"/>
              <w:bottom w:val="nil"/>
              <w:right w:val="nil"/>
            </w:tcBorders>
            <w:noWrap/>
            <w:vAlign w:val="bottom"/>
            <w:hideMark/>
          </w:tcPr>
          <w:p w14:paraId="694AE401" w14:textId="77777777" w:rsidR="00285BAB" w:rsidRPr="004C7C6F" w:rsidRDefault="00285BAB" w:rsidP="00AE1B5A">
            <w:pPr>
              <w:jc w:val="center"/>
              <w:rPr>
                <w:color w:val="000000"/>
              </w:rPr>
            </w:pPr>
            <w:r w:rsidRPr="004C7C6F">
              <w:rPr>
                <w:color w:val="000000"/>
              </w:rPr>
              <w:t>1867</w:t>
            </w:r>
          </w:p>
        </w:tc>
        <w:tc>
          <w:tcPr>
            <w:tcW w:w="1503" w:type="dxa"/>
            <w:tcBorders>
              <w:top w:val="nil"/>
              <w:left w:val="nil"/>
              <w:bottom w:val="nil"/>
              <w:right w:val="nil"/>
            </w:tcBorders>
            <w:noWrap/>
            <w:vAlign w:val="bottom"/>
            <w:hideMark/>
          </w:tcPr>
          <w:p w14:paraId="7919EA3A" w14:textId="77777777" w:rsidR="00285BAB" w:rsidRPr="004C7C6F" w:rsidRDefault="00285BAB" w:rsidP="00AE1B5A">
            <w:pPr>
              <w:jc w:val="center"/>
              <w:rPr>
                <w:color w:val="000000"/>
              </w:rPr>
            </w:pPr>
            <w:r w:rsidRPr="004C7C6F">
              <w:rPr>
                <w:color w:val="000000"/>
              </w:rPr>
              <w:t>50.0</w:t>
            </w:r>
          </w:p>
        </w:tc>
      </w:tr>
      <w:tr w:rsidR="00285BAB" w:rsidRPr="004C7C6F" w14:paraId="70EAA1C8" w14:textId="77777777" w:rsidTr="00AE1B5A">
        <w:trPr>
          <w:trHeight w:val="288"/>
        </w:trPr>
        <w:tc>
          <w:tcPr>
            <w:tcW w:w="1743" w:type="dxa"/>
            <w:tcBorders>
              <w:top w:val="nil"/>
              <w:left w:val="nil"/>
              <w:bottom w:val="nil"/>
              <w:right w:val="nil"/>
            </w:tcBorders>
            <w:noWrap/>
            <w:vAlign w:val="bottom"/>
            <w:hideMark/>
          </w:tcPr>
          <w:p w14:paraId="7870298E" w14:textId="77777777" w:rsidR="00285BAB" w:rsidRPr="004C7C6F" w:rsidRDefault="00285BAB" w:rsidP="00AE1B5A">
            <w:pPr>
              <w:rPr>
                <w:color w:val="000000"/>
              </w:rPr>
            </w:pPr>
            <w:proofErr w:type="spellStart"/>
            <w:r w:rsidRPr="004C7C6F">
              <w:rPr>
                <w:color w:val="000000"/>
              </w:rPr>
              <w:t>Gumel</w:t>
            </w:r>
            <w:proofErr w:type="spellEnd"/>
          </w:p>
        </w:tc>
        <w:tc>
          <w:tcPr>
            <w:tcW w:w="1123" w:type="dxa"/>
            <w:tcBorders>
              <w:top w:val="nil"/>
              <w:left w:val="nil"/>
              <w:bottom w:val="nil"/>
              <w:right w:val="nil"/>
            </w:tcBorders>
            <w:noWrap/>
            <w:vAlign w:val="bottom"/>
            <w:hideMark/>
          </w:tcPr>
          <w:p w14:paraId="01F71C4F" w14:textId="77777777" w:rsidR="00285BAB" w:rsidRPr="004C7C6F" w:rsidRDefault="00285BAB" w:rsidP="00AE1B5A">
            <w:pPr>
              <w:rPr>
                <w:color w:val="000000"/>
              </w:rPr>
            </w:pPr>
            <w:r w:rsidRPr="004C7C6F">
              <w:rPr>
                <w:color w:val="000000"/>
              </w:rPr>
              <w:t>Millet</w:t>
            </w:r>
          </w:p>
        </w:tc>
        <w:tc>
          <w:tcPr>
            <w:tcW w:w="1697" w:type="dxa"/>
            <w:tcBorders>
              <w:top w:val="nil"/>
              <w:left w:val="nil"/>
              <w:bottom w:val="nil"/>
              <w:right w:val="nil"/>
            </w:tcBorders>
            <w:noWrap/>
            <w:vAlign w:val="bottom"/>
            <w:hideMark/>
          </w:tcPr>
          <w:p w14:paraId="0005AF96" w14:textId="77777777" w:rsidR="00285BAB" w:rsidRPr="004C7C6F" w:rsidRDefault="00285BAB" w:rsidP="00AE1B5A">
            <w:pPr>
              <w:jc w:val="center"/>
              <w:rPr>
                <w:color w:val="000000"/>
              </w:rPr>
            </w:pPr>
            <w:r w:rsidRPr="004C7C6F">
              <w:rPr>
                <w:color w:val="000000"/>
              </w:rPr>
              <w:t>1600</w:t>
            </w:r>
          </w:p>
        </w:tc>
        <w:tc>
          <w:tcPr>
            <w:tcW w:w="1136" w:type="dxa"/>
            <w:tcBorders>
              <w:top w:val="nil"/>
              <w:left w:val="nil"/>
              <w:bottom w:val="nil"/>
              <w:right w:val="nil"/>
            </w:tcBorders>
            <w:noWrap/>
            <w:vAlign w:val="bottom"/>
            <w:hideMark/>
          </w:tcPr>
          <w:p w14:paraId="752DB966" w14:textId="77777777" w:rsidR="00285BAB" w:rsidRPr="004C7C6F" w:rsidRDefault="00285BAB" w:rsidP="00AE1B5A">
            <w:pPr>
              <w:jc w:val="center"/>
              <w:rPr>
                <w:color w:val="000000"/>
              </w:rPr>
            </w:pPr>
            <w:r w:rsidRPr="004C7C6F">
              <w:rPr>
                <w:color w:val="000000"/>
              </w:rPr>
              <w:t>1133</w:t>
            </w:r>
          </w:p>
        </w:tc>
        <w:tc>
          <w:tcPr>
            <w:tcW w:w="1503" w:type="dxa"/>
            <w:tcBorders>
              <w:top w:val="nil"/>
              <w:left w:val="nil"/>
              <w:bottom w:val="nil"/>
              <w:right w:val="nil"/>
            </w:tcBorders>
            <w:noWrap/>
            <w:vAlign w:val="bottom"/>
            <w:hideMark/>
          </w:tcPr>
          <w:p w14:paraId="762E7FD2" w14:textId="77777777" w:rsidR="00285BAB" w:rsidRPr="004C7C6F" w:rsidRDefault="00285BAB" w:rsidP="00AE1B5A">
            <w:pPr>
              <w:jc w:val="center"/>
              <w:rPr>
                <w:color w:val="000000"/>
              </w:rPr>
            </w:pPr>
            <w:r w:rsidRPr="004C7C6F">
              <w:rPr>
                <w:color w:val="000000"/>
              </w:rPr>
              <w:t>41.2</w:t>
            </w:r>
          </w:p>
        </w:tc>
      </w:tr>
      <w:tr w:rsidR="00285BAB" w:rsidRPr="004C7C6F" w14:paraId="36AB0F01" w14:textId="77777777" w:rsidTr="00AE1B5A">
        <w:trPr>
          <w:trHeight w:val="288"/>
        </w:trPr>
        <w:tc>
          <w:tcPr>
            <w:tcW w:w="1743" w:type="dxa"/>
            <w:tcBorders>
              <w:top w:val="nil"/>
              <w:left w:val="nil"/>
              <w:bottom w:val="nil"/>
              <w:right w:val="nil"/>
            </w:tcBorders>
            <w:noWrap/>
            <w:vAlign w:val="bottom"/>
            <w:hideMark/>
          </w:tcPr>
          <w:p w14:paraId="744D77A7" w14:textId="77777777" w:rsidR="00285BAB" w:rsidRPr="004C7C6F" w:rsidRDefault="00285BAB" w:rsidP="00AE1B5A">
            <w:pPr>
              <w:rPr>
                <w:color w:val="000000"/>
              </w:rPr>
            </w:pPr>
            <w:proofErr w:type="spellStart"/>
            <w:r w:rsidRPr="004C7C6F">
              <w:rPr>
                <w:color w:val="000000"/>
              </w:rPr>
              <w:t>Jahun</w:t>
            </w:r>
            <w:proofErr w:type="spellEnd"/>
          </w:p>
        </w:tc>
        <w:tc>
          <w:tcPr>
            <w:tcW w:w="1123" w:type="dxa"/>
            <w:tcBorders>
              <w:top w:val="nil"/>
              <w:left w:val="nil"/>
              <w:bottom w:val="nil"/>
              <w:right w:val="nil"/>
            </w:tcBorders>
            <w:noWrap/>
            <w:vAlign w:val="bottom"/>
            <w:hideMark/>
          </w:tcPr>
          <w:p w14:paraId="5AF44790" w14:textId="77777777" w:rsidR="00285BAB" w:rsidRPr="004C7C6F" w:rsidRDefault="00285BAB" w:rsidP="00AE1B5A">
            <w:pPr>
              <w:rPr>
                <w:color w:val="000000"/>
              </w:rPr>
            </w:pPr>
            <w:r w:rsidRPr="004C7C6F">
              <w:rPr>
                <w:color w:val="000000"/>
              </w:rPr>
              <w:t>Cowpea</w:t>
            </w:r>
          </w:p>
        </w:tc>
        <w:tc>
          <w:tcPr>
            <w:tcW w:w="1697" w:type="dxa"/>
            <w:tcBorders>
              <w:top w:val="nil"/>
              <w:left w:val="nil"/>
              <w:bottom w:val="nil"/>
              <w:right w:val="nil"/>
            </w:tcBorders>
            <w:noWrap/>
            <w:vAlign w:val="bottom"/>
            <w:hideMark/>
          </w:tcPr>
          <w:p w14:paraId="686A4FED" w14:textId="77777777" w:rsidR="00285BAB" w:rsidRPr="004C7C6F" w:rsidRDefault="00285BAB" w:rsidP="00AE1B5A">
            <w:pPr>
              <w:jc w:val="center"/>
              <w:rPr>
                <w:color w:val="000000"/>
              </w:rPr>
            </w:pPr>
            <w:r w:rsidRPr="004C7C6F">
              <w:rPr>
                <w:color w:val="000000"/>
              </w:rPr>
              <w:t>2133</w:t>
            </w:r>
          </w:p>
        </w:tc>
        <w:tc>
          <w:tcPr>
            <w:tcW w:w="1136" w:type="dxa"/>
            <w:tcBorders>
              <w:top w:val="nil"/>
              <w:left w:val="nil"/>
              <w:bottom w:val="nil"/>
              <w:right w:val="nil"/>
            </w:tcBorders>
            <w:noWrap/>
            <w:vAlign w:val="bottom"/>
            <w:hideMark/>
          </w:tcPr>
          <w:p w14:paraId="51893786" w14:textId="77777777" w:rsidR="00285BAB" w:rsidRPr="004C7C6F" w:rsidRDefault="00285BAB" w:rsidP="00AE1B5A">
            <w:pPr>
              <w:jc w:val="center"/>
              <w:rPr>
                <w:color w:val="000000"/>
              </w:rPr>
            </w:pPr>
            <w:r w:rsidRPr="004C7C6F">
              <w:rPr>
                <w:color w:val="000000"/>
              </w:rPr>
              <w:t>1933</w:t>
            </w:r>
          </w:p>
        </w:tc>
        <w:tc>
          <w:tcPr>
            <w:tcW w:w="1503" w:type="dxa"/>
            <w:tcBorders>
              <w:top w:val="nil"/>
              <w:left w:val="nil"/>
              <w:bottom w:val="nil"/>
              <w:right w:val="nil"/>
            </w:tcBorders>
            <w:noWrap/>
            <w:vAlign w:val="bottom"/>
            <w:hideMark/>
          </w:tcPr>
          <w:p w14:paraId="1823F642" w14:textId="77777777" w:rsidR="00285BAB" w:rsidRPr="004C7C6F" w:rsidRDefault="00285BAB" w:rsidP="00AE1B5A">
            <w:pPr>
              <w:jc w:val="center"/>
              <w:rPr>
                <w:color w:val="000000"/>
              </w:rPr>
            </w:pPr>
            <w:r w:rsidRPr="004C7C6F">
              <w:rPr>
                <w:color w:val="000000"/>
              </w:rPr>
              <w:t>10.3</w:t>
            </w:r>
          </w:p>
        </w:tc>
      </w:tr>
      <w:tr w:rsidR="00285BAB" w:rsidRPr="004C7C6F" w14:paraId="51DB353E" w14:textId="77777777" w:rsidTr="00AE1B5A">
        <w:trPr>
          <w:trHeight w:val="288"/>
        </w:trPr>
        <w:tc>
          <w:tcPr>
            <w:tcW w:w="1743" w:type="dxa"/>
            <w:tcBorders>
              <w:top w:val="nil"/>
              <w:left w:val="nil"/>
              <w:bottom w:val="nil"/>
              <w:right w:val="nil"/>
            </w:tcBorders>
            <w:noWrap/>
            <w:vAlign w:val="bottom"/>
            <w:hideMark/>
          </w:tcPr>
          <w:p w14:paraId="5B6B68B6" w14:textId="77777777" w:rsidR="00285BAB" w:rsidRPr="004C7C6F" w:rsidRDefault="00285BAB" w:rsidP="00AE1B5A">
            <w:pPr>
              <w:rPr>
                <w:color w:val="000000"/>
              </w:rPr>
            </w:pPr>
            <w:r w:rsidRPr="004C7C6F">
              <w:rPr>
                <w:color w:val="000000"/>
              </w:rPr>
              <w:t xml:space="preserve">Kiri </w:t>
            </w:r>
            <w:proofErr w:type="spellStart"/>
            <w:r w:rsidRPr="004C7C6F">
              <w:rPr>
                <w:color w:val="000000"/>
              </w:rPr>
              <w:t>Kasamma</w:t>
            </w:r>
            <w:proofErr w:type="spellEnd"/>
          </w:p>
        </w:tc>
        <w:tc>
          <w:tcPr>
            <w:tcW w:w="1123" w:type="dxa"/>
            <w:tcBorders>
              <w:top w:val="nil"/>
              <w:left w:val="nil"/>
              <w:bottom w:val="nil"/>
              <w:right w:val="nil"/>
            </w:tcBorders>
            <w:noWrap/>
            <w:vAlign w:val="bottom"/>
            <w:hideMark/>
          </w:tcPr>
          <w:p w14:paraId="429CF5AB" w14:textId="77777777" w:rsidR="00285BAB" w:rsidRPr="004C7C6F" w:rsidRDefault="00285BAB" w:rsidP="00AE1B5A">
            <w:pPr>
              <w:rPr>
                <w:color w:val="000000"/>
              </w:rPr>
            </w:pPr>
            <w:r w:rsidRPr="004C7C6F">
              <w:rPr>
                <w:color w:val="000000"/>
              </w:rPr>
              <w:t>Cowpea</w:t>
            </w:r>
          </w:p>
        </w:tc>
        <w:tc>
          <w:tcPr>
            <w:tcW w:w="1697" w:type="dxa"/>
            <w:tcBorders>
              <w:top w:val="nil"/>
              <w:left w:val="nil"/>
              <w:bottom w:val="nil"/>
              <w:right w:val="nil"/>
            </w:tcBorders>
            <w:noWrap/>
            <w:vAlign w:val="bottom"/>
            <w:hideMark/>
          </w:tcPr>
          <w:p w14:paraId="1A897C03" w14:textId="77777777" w:rsidR="00285BAB" w:rsidRPr="004C7C6F" w:rsidRDefault="00285BAB" w:rsidP="00AE1B5A">
            <w:pPr>
              <w:jc w:val="center"/>
              <w:rPr>
                <w:color w:val="000000"/>
              </w:rPr>
            </w:pPr>
            <w:r w:rsidRPr="004C7C6F">
              <w:rPr>
                <w:color w:val="000000"/>
              </w:rPr>
              <w:t>1733</w:t>
            </w:r>
          </w:p>
        </w:tc>
        <w:tc>
          <w:tcPr>
            <w:tcW w:w="1136" w:type="dxa"/>
            <w:tcBorders>
              <w:top w:val="nil"/>
              <w:left w:val="nil"/>
              <w:bottom w:val="nil"/>
              <w:right w:val="nil"/>
            </w:tcBorders>
            <w:noWrap/>
            <w:vAlign w:val="bottom"/>
            <w:hideMark/>
          </w:tcPr>
          <w:p w14:paraId="27673F3B" w14:textId="77777777" w:rsidR="00285BAB" w:rsidRPr="004C7C6F" w:rsidRDefault="00285BAB" w:rsidP="00AE1B5A">
            <w:pPr>
              <w:jc w:val="center"/>
              <w:rPr>
                <w:color w:val="000000"/>
              </w:rPr>
            </w:pPr>
            <w:r w:rsidRPr="004C7C6F">
              <w:rPr>
                <w:color w:val="000000"/>
              </w:rPr>
              <w:t>1467</w:t>
            </w:r>
          </w:p>
        </w:tc>
        <w:tc>
          <w:tcPr>
            <w:tcW w:w="1503" w:type="dxa"/>
            <w:tcBorders>
              <w:top w:val="nil"/>
              <w:left w:val="nil"/>
              <w:bottom w:val="nil"/>
              <w:right w:val="nil"/>
            </w:tcBorders>
            <w:noWrap/>
            <w:vAlign w:val="bottom"/>
            <w:hideMark/>
          </w:tcPr>
          <w:p w14:paraId="3EF1807E" w14:textId="77777777" w:rsidR="00285BAB" w:rsidRPr="004C7C6F" w:rsidRDefault="00285BAB" w:rsidP="00AE1B5A">
            <w:pPr>
              <w:jc w:val="center"/>
              <w:rPr>
                <w:color w:val="000000"/>
              </w:rPr>
            </w:pPr>
            <w:r w:rsidRPr="004C7C6F">
              <w:rPr>
                <w:color w:val="000000"/>
              </w:rPr>
              <w:t>18.1</w:t>
            </w:r>
          </w:p>
        </w:tc>
      </w:tr>
      <w:tr w:rsidR="00285BAB" w:rsidRPr="004C7C6F" w14:paraId="01589D87" w14:textId="77777777" w:rsidTr="00AE1B5A">
        <w:trPr>
          <w:trHeight w:val="288"/>
        </w:trPr>
        <w:tc>
          <w:tcPr>
            <w:tcW w:w="1743" w:type="dxa"/>
            <w:tcBorders>
              <w:top w:val="nil"/>
              <w:left w:val="nil"/>
              <w:bottom w:val="nil"/>
              <w:right w:val="nil"/>
            </w:tcBorders>
            <w:noWrap/>
            <w:vAlign w:val="bottom"/>
            <w:hideMark/>
          </w:tcPr>
          <w:p w14:paraId="619672B3" w14:textId="77777777" w:rsidR="00285BAB" w:rsidRPr="004C7C6F" w:rsidRDefault="00285BAB" w:rsidP="00AE1B5A">
            <w:pPr>
              <w:rPr>
                <w:color w:val="000000"/>
              </w:rPr>
            </w:pPr>
            <w:proofErr w:type="spellStart"/>
            <w:r w:rsidRPr="004C7C6F">
              <w:rPr>
                <w:color w:val="000000"/>
              </w:rPr>
              <w:t>Gwaram</w:t>
            </w:r>
            <w:proofErr w:type="spellEnd"/>
          </w:p>
        </w:tc>
        <w:tc>
          <w:tcPr>
            <w:tcW w:w="1123" w:type="dxa"/>
            <w:tcBorders>
              <w:top w:val="nil"/>
              <w:left w:val="nil"/>
              <w:bottom w:val="nil"/>
              <w:right w:val="nil"/>
            </w:tcBorders>
            <w:noWrap/>
            <w:vAlign w:val="bottom"/>
            <w:hideMark/>
          </w:tcPr>
          <w:p w14:paraId="63BB1B6F" w14:textId="77777777" w:rsidR="00285BAB" w:rsidRPr="004C7C6F" w:rsidRDefault="00285BAB" w:rsidP="00AE1B5A">
            <w:pPr>
              <w:rPr>
                <w:color w:val="000000"/>
              </w:rPr>
            </w:pPr>
            <w:r w:rsidRPr="004C7C6F">
              <w:rPr>
                <w:color w:val="000000"/>
              </w:rPr>
              <w:t>Cowpea</w:t>
            </w:r>
          </w:p>
        </w:tc>
        <w:tc>
          <w:tcPr>
            <w:tcW w:w="1697" w:type="dxa"/>
            <w:tcBorders>
              <w:top w:val="nil"/>
              <w:left w:val="nil"/>
              <w:bottom w:val="nil"/>
              <w:right w:val="nil"/>
            </w:tcBorders>
            <w:noWrap/>
            <w:vAlign w:val="bottom"/>
            <w:hideMark/>
          </w:tcPr>
          <w:p w14:paraId="1C186C6F" w14:textId="77777777" w:rsidR="00285BAB" w:rsidRPr="004C7C6F" w:rsidRDefault="00285BAB" w:rsidP="00AE1B5A">
            <w:pPr>
              <w:jc w:val="center"/>
              <w:rPr>
                <w:color w:val="000000"/>
              </w:rPr>
            </w:pPr>
            <w:r w:rsidRPr="004C7C6F">
              <w:rPr>
                <w:color w:val="000000"/>
              </w:rPr>
              <w:t>1467</w:t>
            </w:r>
          </w:p>
        </w:tc>
        <w:tc>
          <w:tcPr>
            <w:tcW w:w="1136" w:type="dxa"/>
            <w:tcBorders>
              <w:top w:val="nil"/>
              <w:left w:val="nil"/>
              <w:bottom w:val="nil"/>
              <w:right w:val="nil"/>
            </w:tcBorders>
            <w:noWrap/>
            <w:vAlign w:val="bottom"/>
            <w:hideMark/>
          </w:tcPr>
          <w:p w14:paraId="7004A282" w14:textId="77777777" w:rsidR="00285BAB" w:rsidRPr="004C7C6F" w:rsidRDefault="00285BAB" w:rsidP="00AE1B5A">
            <w:pPr>
              <w:jc w:val="center"/>
              <w:rPr>
                <w:color w:val="000000"/>
              </w:rPr>
            </w:pPr>
            <w:r w:rsidRPr="004C7C6F">
              <w:rPr>
                <w:color w:val="000000"/>
              </w:rPr>
              <w:t>947</w:t>
            </w:r>
          </w:p>
        </w:tc>
        <w:tc>
          <w:tcPr>
            <w:tcW w:w="1503" w:type="dxa"/>
            <w:tcBorders>
              <w:top w:val="nil"/>
              <w:left w:val="nil"/>
              <w:bottom w:val="nil"/>
              <w:right w:val="nil"/>
            </w:tcBorders>
            <w:noWrap/>
            <w:vAlign w:val="bottom"/>
            <w:hideMark/>
          </w:tcPr>
          <w:p w14:paraId="7CDB3A4D" w14:textId="77777777" w:rsidR="00285BAB" w:rsidRPr="004C7C6F" w:rsidRDefault="00285BAB" w:rsidP="00AE1B5A">
            <w:pPr>
              <w:jc w:val="center"/>
              <w:rPr>
                <w:color w:val="000000"/>
              </w:rPr>
            </w:pPr>
            <w:r w:rsidRPr="004C7C6F">
              <w:rPr>
                <w:color w:val="000000"/>
              </w:rPr>
              <w:t>54.9</w:t>
            </w:r>
          </w:p>
        </w:tc>
      </w:tr>
      <w:tr w:rsidR="00285BAB" w:rsidRPr="004C7C6F" w14:paraId="34378D5A" w14:textId="77777777" w:rsidTr="00AE1B5A">
        <w:trPr>
          <w:trHeight w:val="288"/>
        </w:trPr>
        <w:tc>
          <w:tcPr>
            <w:tcW w:w="1743" w:type="dxa"/>
            <w:tcBorders>
              <w:top w:val="nil"/>
              <w:left w:val="nil"/>
              <w:bottom w:val="nil"/>
              <w:right w:val="nil"/>
            </w:tcBorders>
            <w:noWrap/>
            <w:vAlign w:val="bottom"/>
            <w:hideMark/>
          </w:tcPr>
          <w:p w14:paraId="3F9FF9C4" w14:textId="77777777" w:rsidR="00285BAB" w:rsidRPr="004C7C6F" w:rsidRDefault="00285BAB" w:rsidP="00AE1B5A">
            <w:pPr>
              <w:rPr>
                <w:color w:val="000000"/>
              </w:rPr>
            </w:pPr>
            <w:proofErr w:type="spellStart"/>
            <w:r w:rsidRPr="004C7C6F">
              <w:rPr>
                <w:color w:val="000000"/>
              </w:rPr>
              <w:t>Buji</w:t>
            </w:r>
            <w:proofErr w:type="spellEnd"/>
          </w:p>
        </w:tc>
        <w:tc>
          <w:tcPr>
            <w:tcW w:w="1123" w:type="dxa"/>
            <w:tcBorders>
              <w:top w:val="nil"/>
              <w:left w:val="nil"/>
              <w:bottom w:val="nil"/>
              <w:right w:val="nil"/>
            </w:tcBorders>
            <w:noWrap/>
            <w:vAlign w:val="bottom"/>
            <w:hideMark/>
          </w:tcPr>
          <w:p w14:paraId="773DB71B" w14:textId="77777777" w:rsidR="00285BAB" w:rsidRPr="004C7C6F" w:rsidRDefault="00285BAB" w:rsidP="00AE1B5A">
            <w:pPr>
              <w:rPr>
                <w:color w:val="000000"/>
              </w:rPr>
            </w:pPr>
            <w:r w:rsidRPr="004C7C6F">
              <w:rPr>
                <w:color w:val="000000"/>
              </w:rPr>
              <w:t>Rice</w:t>
            </w:r>
          </w:p>
        </w:tc>
        <w:tc>
          <w:tcPr>
            <w:tcW w:w="1697" w:type="dxa"/>
            <w:tcBorders>
              <w:top w:val="nil"/>
              <w:left w:val="nil"/>
              <w:bottom w:val="nil"/>
              <w:right w:val="nil"/>
            </w:tcBorders>
            <w:noWrap/>
            <w:vAlign w:val="bottom"/>
            <w:hideMark/>
          </w:tcPr>
          <w:p w14:paraId="15A6897D" w14:textId="77777777" w:rsidR="00285BAB" w:rsidRPr="004C7C6F" w:rsidRDefault="00285BAB" w:rsidP="00AE1B5A">
            <w:pPr>
              <w:jc w:val="center"/>
              <w:rPr>
                <w:color w:val="000000"/>
              </w:rPr>
            </w:pPr>
            <w:r w:rsidRPr="004C7C6F">
              <w:rPr>
                <w:color w:val="000000"/>
              </w:rPr>
              <w:t>7333</w:t>
            </w:r>
          </w:p>
        </w:tc>
        <w:tc>
          <w:tcPr>
            <w:tcW w:w="1136" w:type="dxa"/>
            <w:tcBorders>
              <w:top w:val="nil"/>
              <w:left w:val="nil"/>
              <w:bottom w:val="nil"/>
              <w:right w:val="nil"/>
            </w:tcBorders>
            <w:noWrap/>
            <w:vAlign w:val="bottom"/>
            <w:hideMark/>
          </w:tcPr>
          <w:p w14:paraId="30F52B7F" w14:textId="77777777" w:rsidR="00285BAB" w:rsidRPr="004C7C6F" w:rsidRDefault="00285BAB" w:rsidP="00AE1B5A">
            <w:pPr>
              <w:jc w:val="center"/>
              <w:rPr>
                <w:color w:val="000000"/>
              </w:rPr>
            </w:pPr>
            <w:r w:rsidRPr="004C7C6F">
              <w:rPr>
                <w:color w:val="000000"/>
              </w:rPr>
              <w:t>4667</w:t>
            </w:r>
          </w:p>
        </w:tc>
        <w:tc>
          <w:tcPr>
            <w:tcW w:w="1503" w:type="dxa"/>
            <w:tcBorders>
              <w:top w:val="nil"/>
              <w:left w:val="nil"/>
              <w:bottom w:val="nil"/>
              <w:right w:val="nil"/>
            </w:tcBorders>
            <w:noWrap/>
            <w:vAlign w:val="bottom"/>
            <w:hideMark/>
          </w:tcPr>
          <w:p w14:paraId="48926B9F" w14:textId="77777777" w:rsidR="00285BAB" w:rsidRPr="004C7C6F" w:rsidRDefault="00285BAB" w:rsidP="00AE1B5A">
            <w:pPr>
              <w:jc w:val="center"/>
              <w:rPr>
                <w:color w:val="000000"/>
              </w:rPr>
            </w:pPr>
            <w:r w:rsidRPr="004C7C6F">
              <w:rPr>
                <w:color w:val="000000"/>
              </w:rPr>
              <w:t>57.1</w:t>
            </w:r>
          </w:p>
        </w:tc>
      </w:tr>
      <w:tr w:rsidR="00285BAB" w:rsidRPr="004C7C6F" w14:paraId="7A5144B2" w14:textId="77777777" w:rsidTr="00AE1B5A">
        <w:trPr>
          <w:trHeight w:val="288"/>
        </w:trPr>
        <w:tc>
          <w:tcPr>
            <w:tcW w:w="1743" w:type="dxa"/>
            <w:tcBorders>
              <w:top w:val="nil"/>
              <w:left w:val="nil"/>
              <w:bottom w:val="nil"/>
              <w:right w:val="nil"/>
            </w:tcBorders>
            <w:noWrap/>
            <w:vAlign w:val="bottom"/>
            <w:hideMark/>
          </w:tcPr>
          <w:p w14:paraId="52368053" w14:textId="77777777" w:rsidR="00285BAB" w:rsidRPr="004C7C6F" w:rsidRDefault="00285BAB" w:rsidP="00AE1B5A">
            <w:pPr>
              <w:rPr>
                <w:color w:val="000000"/>
              </w:rPr>
            </w:pPr>
            <w:proofErr w:type="spellStart"/>
            <w:r w:rsidRPr="004C7C6F">
              <w:rPr>
                <w:color w:val="000000"/>
              </w:rPr>
              <w:t>Ungogo</w:t>
            </w:r>
            <w:proofErr w:type="spellEnd"/>
          </w:p>
        </w:tc>
        <w:tc>
          <w:tcPr>
            <w:tcW w:w="1123" w:type="dxa"/>
            <w:tcBorders>
              <w:top w:val="nil"/>
              <w:left w:val="nil"/>
              <w:bottom w:val="nil"/>
              <w:right w:val="nil"/>
            </w:tcBorders>
            <w:noWrap/>
            <w:vAlign w:val="bottom"/>
            <w:hideMark/>
          </w:tcPr>
          <w:p w14:paraId="0FE5C6B3" w14:textId="77777777" w:rsidR="00285BAB" w:rsidRPr="004C7C6F" w:rsidRDefault="00285BAB" w:rsidP="00AE1B5A">
            <w:pPr>
              <w:rPr>
                <w:color w:val="000000"/>
              </w:rPr>
            </w:pPr>
            <w:r w:rsidRPr="004C7C6F">
              <w:rPr>
                <w:color w:val="000000"/>
              </w:rPr>
              <w:t>Maize</w:t>
            </w:r>
          </w:p>
        </w:tc>
        <w:tc>
          <w:tcPr>
            <w:tcW w:w="1697" w:type="dxa"/>
            <w:tcBorders>
              <w:top w:val="nil"/>
              <w:left w:val="nil"/>
              <w:bottom w:val="nil"/>
              <w:right w:val="nil"/>
            </w:tcBorders>
            <w:noWrap/>
            <w:vAlign w:val="bottom"/>
            <w:hideMark/>
          </w:tcPr>
          <w:p w14:paraId="7D046CA2" w14:textId="77777777" w:rsidR="00285BAB" w:rsidRPr="004C7C6F" w:rsidRDefault="00285BAB" w:rsidP="00AE1B5A">
            <w:pPr>
              <w:jc w:val="center"/>
              <w:rPr>
                <w:color w:val="000000"/>
              </w:rPr>
            </w:pPr>
            <w:r w:rsidRPr="004C7C6F">
              <w:rPr>
                <w:color w:val="000000"/>
              </w:rPr>
              <w:t>6000</w:t>
            </w:r>
          </w:p>
        </w:tc>
        <w:tc>
          <w:tcPr>
            <w:tcW w:w="1136" w:type="dxa"/>
            <w:tcBorders>
              <w:top w:val="nil"/>
              <w:left w:val="nil"/>
              <w:bottom w:val="nil"/>
              <w:right w:val="nil"/>
            </w:tcBorders>
            <w:noWrap/>
            <w:vAlign w:val="bottom"/>
            <w:hideMark/>
          </w:tcPr>
          <w:p w14:paraId="2DC8781E" w14:textId="77777777" w:rsidR="00285BAB" w:rsidRPr="004C7C6F" w:rsidRDefault="00285BAB" w:rsidP="00AE1B5A">
            <w:pPr>
              <w:jc w:val="center"/>
              <w:rPr>
                <w:color w:val="000000"/>
              </w:rPr>
            </w:pPr>
            <w:r w:rsidRPr="004C7C6F">
              <w:rPr>
                <w:color w:val="000000"/>
              </w:rPr>
              <w:t>4000</w:t>
            </w:r>
          </w:p>
        </w:tc>
        <w:tc>
          <w:tcPr>
            <w:tcW w:w="1503" w:type="dxa"/>
            <w:tcBorders>
              <w:top w:val="nil"/>
              <w:left w:val="nil"/>
              <w:bottom w:val="nil"/>
              <w:right w:val="nil"/>
            </w:tcBorders>
            <w:noWrap/>
            <w:vAlign w:val="bottom"/>
            <w:hideMark/>
          </w:tcPr>
          <w:p w14:paraId="7EB4D4B6" w14:textId="77777777" w:rsidR="00285BAB" w:rsidRPr="004C7C6F" w:rsidRDefault="00285BAB" w:rsidP="00AE1B5A">
            <w:pPr>
              <w:jc w:val="center"/>
              <w:rPr>
                <w:color w:val="000000"/>
              </w:rPr>
            </w:pPr>
            <w:r w:rsidRPr="004C7C6F">
              <w:rPr>
                <w:color w:val="000000"/>
              </w:rPr>
              <w:t>50.0</w:t>
            </w:r>
          </w:p>
        </w:tc>
      </w:tr>
      <w:tr w:rsidR="00285BAB" w:rsidRPr="004C7C6F" w14:paraId="164C760A" w14:textId="77777777" w:rsidTr="00AE1B5A">
        <w:trPr>
          <w:trHeight w:val="288"/>
        </w:trPr>
        <w:tc>
          <w:tcPr>
            <w:tcW w:w="1743" w:type="dxa"/>
            <w:tcBorders>
              <w:top w:val="nil"/>
              <w:left w:val="nil"/>
              <w:bottom w:val="single" w:sz="4" w:space="0" w:color="auto"/>
              <w:right w:val="nil"/>
            </w:tcBorders>
            <w:noWrap/>
            <w:vAlign w:val="bottom"/>
            <w:hideMark/>
          </w:tcPr>
          <w:p w14:paraId="1AC5672A" w14:textId="77777777" w:rsidR="00285BAB" w:rsidRPr="004C7C6F" w:rsidRDefault="00285BAB" w:rsidP="00AE1B5A">
            <w:pPr>
              <w:rPr>
                <w:color w:val="000000"/>
              </w:rPr>
            </w:pPr>
            <w:proofErr w:type="spellStart"/>
            <w:r w:rsidRPr="004C7C6F">
              <w:rPr>
                <w:color w:val="000000"/>
              </w:rPr>
              <w:t>Ungogo</w:t>
            </w:r>
            <w:proofErr w:type="spellEnd"/>
          </w:p>
        </w:tc>
        <w:tc>
          <w:tcPr>
            <w:tcW w:w="1123" w:type="dxa"/>
            <w:tcBorders>
              <w:top w:val="nil"/>
              <w:left w:val="nil"/>
              <w:bottom w:val="single" w:sz="4" w:space="0" w:color="auto"/>
              <w:right w:val="nil"/>
            </w:tcBorders>
            <w:noWrap/>
            <w:vAlign w:val="bottom"/>
            <w:hideMark/>
          </w:tcPr>
          <w:p w14:paraId="22136B89" w14:textId="77777777" w:rsidR="00285BAB" w:rsidRPr="004C7C6F" w:rsidRDefault="00285BAB" w:rsidP="00AE1B5A">
            <w:pPr>
              <w:rPr>
                <w:color w:val="000000"/>
              </w:rPr>
            </w:pPr>
            <w:r w:rsidRPr="004C7C6F">
              <w:rPr>
                <w:color w:val="000000"/>
              </w:rPr>
              <w:t>Maize</w:t>
            </w:r>
          </w:p>
        </w:tc>
        <w:tc>
          <w:tcPr>
            <w:tcW w:w="1697" w:type="dxa"/>
            <w:tcBorders>
              <w:top w:val="nil"/>
              <w:left w:val="nil"/>
              <w:bottom w:val="single" w:sz="4" w:space="0" w:color="auto"/>
              <w:right w:val="nil"/>
            </w:tcBorders>
            <w:noWrap/>
            <w:vAlign w:val="bottom"/>
            <w:hideMark/>
          </w:tcPr>
          <w:p w14:paraId="5E111FDD" w14:textId="77777777" w:rsidR="00285BAB" w:rsidRPr="004C7C6F" w:rsidRDefault="00285BAB" w:rsidP="00AE1B5A">
            <w:pPr>
              <w:jc w:val="center"/>
              <w:rPr>
                <w:color w:val="000000"/>
              </w:rPr>
            </w:pPr>
            <w:r w:rsidRPr="004C7C6F">
              <w:rPr>
                <w:color w:val="000000"/>
              </w:rPr>
              <w:t>5333</w:t>
            </w:r>
          </w:p>
        </w:tc>
        <w:tc>
          <w:tcPr>
            <w:tcW w:w="1136" w:type="dxa"/>
            <w:tcBorders>
              <w:top w:val="nil"/>
              <w:left w:val="nil"/>
              <w:bottom w:val="single" w:sz="4" w:space="0" w:color="auto"/>
              <w:right w:val="nil"/>
            </w:tcBorders>
            <w:noWrap/>
            <w:vAlign w:val="bottom"/>
            <w:hideMark/>
          </w:tcPr>
          <w:p w14:paraId="52004ADC" w14:textId="77777777" w:rsidR="00285BAB" w:rsidRPr="004C7C6F" w:rsidRDefault="00285BAB" w:rsidP="00AE1B5A">
            <w:pPr>
              <w:jc w:val="center"/>
              <w:rPr>
                <w:color w:val="000000"/>
              </w:rPr>
            </w:pPr>
            <w:r w:rsidRPr="004C7C6F">
              <w:rPr>
                <w:color w:val="000000"/>
              </w:rPr>
              <w:t>4000</w:t>
            </w:r>
          </w:p>
        </w:tc>
        <w:tc>
          <w:tcPr>
            <w:tcW w:w="1503" w:type="dxa"/>
            <w:tcBorders>
              <w:top w:val="nil"/>
              <w:left w:val="nil"/>
              <w:bottom w:val="single" w:sz="4" w:space="0" w:color="auto"/>
              <w:right w:val="nil"/>
            </w:tcBorders>
            <w:noWrap/>
            <w:vAlign w:val="bottom"/>
            <w:hideMark/>
          </w:tcPr>
          <w:p w14:paraId="7044B123" w14:textId="77777777" w:rsidR="00285BAB" w:rsidRPr="004C7C6F" w:rsidRDefault="00285BAB" w:rsidP="00AE1B5A">
            <w:pPr>
              <w:jc w:val="center"/>
              <w:rPr>
                <w:color w:val="000000"/>
              </w:rPr>
            </w:pPr>
            <w:r w:rsidRPr="004C7C6F">
              <w:rPr>
                <w:color w:val="000000"/>
              </w:rPr>
              <w:t>33.3</w:t>
            </w:r>
          </w:p>
        </w:tc>
      </w:tr>
    </w:tbl>
    <w:p w14:paraId="0E592DE2" w14:textId="77777777" w:rsidR="00285BAB" w:rsidRPr="00B26617" w:rsidRDefault="00285BAB" w:rsidP="00285BAB">
      <w:pPr>
        <w:pStyle w:val="Heading3"/>
        <w:jc w:val="both"/>
        <w:rPr>
          <w:b w:val="0"/>
          <w:sz w:val="24"/>
          <w:szCs w:val="24"/>
        </w:rPr>
      </w:pPr>
    </w:p>
    <w:p w14:paraId="0E41FF30" w14:textId="77777777" w:rsidR="00285BAB" w:rsidRPr="001834B6" w:rsidRDefault="00285BAB" w:rsidP="00142D84">
      <w:pPr>
        <w:pStyle w:val="Heading2"/>
        <w:spacing w:line="480" w:lineRule="auto"/>
        <w:jc w:val="both"/>
        <w:rPr>
          <w:b w:val="0"/>
          <w:sz w:val="24"/>
          <w:szCs w:val="24"/>
        </w:rPr>
      </w:pPr>
      <w:r>
        <w:rPr>
          <w:b w:val="0"/>
          <w:sz w:val="24"/>
          <w:szCs w:val="24"/>
        </w:rPr>
        <w:t>3</w:t>
      </w:r>
      <w:r w:rsidRPr="001834B6">
        <w:rPr>
          <w:b w:val="0"/>
          <w:sz w:val="24"/>
          <w:szCs w:val="24"/>
        </w:rPr>
        <w:t>. Stover Yield Response (kg/ha)</w:t>
      </w:r>
    </w:p>
    <w:p w14:paraId="14E77DE0" w14:textId="77777777" w:rsidR="00285BAB" w:rsidRPr="001E5129" w:rsidRDefault="00285BAB" w:rsidP="00142D84">
      <w:pPr>
        <w:spacing w:before="100" w:beforeAutospacing="1" w:after="100" w:afterAutospacing="1" w:line="480" w:lineRule="auto"/>
        <w:jc w:val="both"/>
      </w:pPr>
      <w:proofErr w:type="spellStart"/>
      <w:r w:rsidRPr="001E5129">
        <w:t>BioStimulant</w:t>
      </w:r>
      <w:proofErr w:type="spellEnd"/>
      <w:r w:rsidRPr="001E5129">
        <w:t xml:space="preserve"> also increased </w:t>
      </w:r>
      <w:proofErr w:type="spellStart"/>
      <w:r w:rsidRPr="001E5129">
        <w:t>stover</w:t>
      </w:r>
      <w:proofErr w:type="spellEnd"/>
      <w:r w:rsidRPr="001E5129">
        <w:t xml:space="preserve"> yield</w:t>
      </w:r>
      <w:r>
        <w:t xml:space="preserve"> (table 3)</w:t>
      </w:r>
      <w:r w:rsidRPr="001E5129">
        <w:t xml:space="preserve">, but the magnitude of response was smaller and more uniform. Cowpea and millet showed relatively better </w:t>
      </w:r>
      <w:proofErr w:type="spellStart"/>
      <w:r w:rsidRPr="001E5129">
        <w:t>stover</w:t>
      </w:r>
      <w:proofErr w:type="spellEnd"/>
      <w:r w:rsidRPr="001E5129">
        <w:t xml:space="preserve"> response than maize. Maize </w:t>
      </w:r>
      <w:proofErr w:type="spellStart"/>
      <w:r w:rsidRPr="001E5129">
        <w:t>stover</w:t>
      </w:r>
      <w:proofErr w:type="spellEnd"/>
      <w:r w:rsidRPr="001E5129">
        <w:t xml:space="preserve"> yield was only marginally affected, suggesting the </w:t>
      </w:r>
      <w:proofErr w:type="spellStart"/>
      <w:r w:rsidRPr="001E5129">
        <w:t>BioStimulant</w:t>
      </w:r>
      <w:proofErr w:type="spellEnd"/>
      <w:r w:rsidRPr="001E5129">
        <w:t xml:space="preserve"> primarily </w:t>
      </w:r>
      <w:proofErr w:type="spellStart"/>
      <w:r w:rsidRPr="001E5129">
        <w:t>favored</w:t>
      </w:r>
      <w:proofErr w:type="spellEnd"/>
      <w:r w:rsidRPr="001E5129">
        <w:t xml:space="preserve"> grain partitioning rather than biomass accumulation.</w:t>
      </w:r>
    </w:p>
    <w:p w14:paraId="0FD4BF03" w14:textId="77777777" w:rsidR="00285BAB" w:rsidRDefault="00285BAB" w:rsidP="00142D84">
      <w:pPr>
        <w:pStyle w:val="NormalWeb"/>
        <w:spacing w:line="480" w:lineRule="auto"/>
        <w:jc w:val="both"/>
      </w:pPr>
      <w:proofErr w:type="spellStart"/>
      <w:r w:rsidRPr="00B26617">
        <w:t>BioStimulant</w:t>
      </w:r>
      <w:proofErr w:type="spellEnd"/>
      <w:r w:rsidRPr="00B26617">
        <w:t xml:space="preserve"> generally increased </w:t>
      </w:r>
      <w:proofErr w:type="spellStart"/>
      <w:r w:rsidRPr="00B26617">
        <w:t>stover</w:t>
      </w:r>
      <w:proofErr w:type="spellEnd"/>
      <w:r w:rsidRPr="00B26617">
        <w:t xml:space="preserve"> yield, but responses were </w:t>
      </w:r>
      <w:r w:rsidRPr="001834B6">
        <w:rPr>
          <w:rStyle w:val="Strong"/>
          <w:b w:val="0"/>
        </w:rPr>
        <w:t>more variable</w:t>
      </w:r>
      <w:r w:rsidRPr="00B26617">
        <w:t xml:space="preserve"> than grain yield.</w:t>
      </w:r>
      <w:r>
        <w:t xml:space="preserve"> </w:t>
      </w:r>
      <w:r w:rsidRPr="001834B6">
        <w:rPr>
          <w:rStyle w:val="Strong"/>
          <w:b w:val="0"/>
        </w:rPr>
        <w:t xml:space="preserve">Millet in </w:t>
      </w:r>
      <w:proofErr w:type="spellStart"/>
      <w:r w:rsidRPr="001834B6">
        <w:rPr>
          <w:rStyle w:val="Strong"/>
          <w:b w:val="0"/>
        </w:rPr>
        <w:t>Gumel</w:t>
      </w:r>
      <w:proofErr w:type="spellEnd"/>
      <w:r w:rsidRPr="001834B6">
        <w:rPr>
          <w:rStyle w:val="Strong"/>
          <w:b w:val="0"/>
        </w:rPr>
        <w:t xml:space="preserve"> +40.8%</w:t>
      </w:r>
      <w:r w:rsidRPr="001834B6">
        <w:rPr>
          <w:b/>
        </w:rPr>
        <w:t xml:space="preserve">, </w:t>
      </w:r>
      <w:r w:rsidRPr="001834B6">
        <w:rPr>
          <w:rStyle w:val="Strong"/>
          <w:b w:val="0"/>
        </w:rPr>
        <w:t xml:space="preserve">Rice in </w:t>
      </w:r>
      <w:proofErr w:type="spellStart"/>
      <w:r w:rsidRPr="001834B6">
        <w:rPr>
          <w:rStyle w:val="Strong"/>
          <w:b w:val="0"/>
        </w:rPr>
        <w:t>Buji</w:t>
      </w:r>
      <w:proofErr w:type="spellEnd"/>
      <w:r>
        <w:rPr>
          <w:rStyle w:val="Strong"/>
        </w:rPr>
        <w:t xml:space="preserve"> </w:t>
      </w:r>
      <w:r>
        <w:t xml:space="preserve">+9.4% and </w:t>
      </w:r>
      <w:r w:rsidRPr="001834B6">
        <w:rPr>
          <w:rStyle w:val="Strong"/>
          <w:b w:val="0"/>
        </w:rPr>
        <w:t xml:space="preserve">Maize in </w:t>
      </w:r>
      <w:proofErr w:type="spellStart"/>
      <w:r w:rsidRPr="001834B6">
        <w:rPr>
          <w:rStyle w:val="Strong"/>
          <w:b w:val="0"/>
        </w:rPr>
        <w:t>Ungogo</w:t>
      </w:r>
      <w:proofErr w:type="spellEnd"/>
      <w:r>
        <w:rPr>
          <w:rStyle w:val="Strong"/>
        </w:rPr>
        <w:t xml:space="preserve"> </w:t>
      </w:r>
      <w:r>
        <w:t xml:space="preserve">+23.8%. </w:t>
      </w:r>
      <w:r w:rsidRPr="00B26617">
        <w:t xml:space="preserve">Increased biomass under </w:t>
      </w:r>
      <w:proofErr w:type="spellStart"/>
      <w:r w:rsidRPr="00B26617">
        <w:t>BioStimulant</w:t>
      </w:r>
      <w:proofErr w:type="spellEnd"/>
      <w:r w:rsidRPr="00B26617">
        <w:t xml:space="preserve"> enhances </w:t>
      </w:r>
      <w:r w:rsidRPr="001834B6">
        <w:rPr>
          <w:rStyle w:val="Strong"/>
          <w:b w:val="0"/>
        </w:rPr>
        <w:t>dual-purpose value</w:t>
      </w:r>
      <w:r w:rsidRPr="00B26617">
        <w:t xml:space="preserve"> (grain + fodder).</w:t>
      </w:r>
      <w:r>
        <w:t xml:space="preserve"> </w:t>
      </w:r>
      <w:r w:rsidRPr="00B26617">
        <w:t>Variability reflects differences in crop type and local management, typical of on-farm trials.</w:t>
      </w:r>
    </w:p>
    <w:p w14:paraId="04E26B42" w14:textId="77777777" w:rsidR="00C06DDB" w:rsidRDefault="00C06DDB" w:rsidP="00285BAB">
      <w:pPr>
        <w:pStyle w:val="NormalWeb"/>
        <w:jc w:val="both"/>
      </w:pPr>
    </w:p>
    <w:p w14:paraId="1ECA459A" w14:textId="77777777" w:rsidR="00C06DDB" w:rsidRDefault="00C06DDB" w:rsidP="00285BAB">
      <w:pPr>
        <w:pStyle w:val="NormalWeb"/>
        <w:jc w:val="both"/>
      </w:pPr>
    </w:p>
    <w:p w14:paraId="6FB09840" w14:textId="7D396AFC" w:rsidR="00285BAB" w:rsidRDefault="000D13BC" w:rsidP="00285BAB">
      <w:pPr>
        <w:pStyle w:val="NormalWeb"/>
        <w:jc w:val="both"/>
      </w:pPr>
      <w:r>
        <w:lastRenderedPageBreak/>
        <w:t>Table 6</w:t>
      </w:r>
      <w:r w:rsidR="00285BAB">
        <w:t xml:space="preserve">. </w:t>
      </w:r>
    </w:p>
    <w:tbl>
      <w:tblPr>
        <w:tblW w:w="0" w:type="auto"/>
        <w:tblCellSpacing w:w="15" w:type="dxa"/>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967"/>
        <w:gridCol w:w="1541"/>
        <w:gridCol w:w="980"/>
        <w:gridCol w:w="1347"/>
      </w:tblGrid>
      <w:tr w:rsidR="00285BAB" w:rsidRPr="001E5129" w14:paraId="5150146B" w14:textId="77777777" w:rsidTr="00285BAB">
        <w:trPr>
          <w:tblHeader/>
          <w:tblCellSpacing w:w="15" w:type="dxa"/>
        </w:trPr>
        <w:tc>
          <w:tcPr>
            <w:tcW w:w="922" w:type="dxa"/>
            <w:tcBorders>
              <w:top w:val="single" w:sz="4" w:space="0" w:color="auto"/>
              <w:bottom w:val="single" w:sz="4" w:space="0" w:color="auto"/>
            </w:tcBorders>
            <w:vAlign w:val="center"/>
            <w:hideMark/>
          </w:tcPr>
          <w:p w14:paraId="64CDB7FF" w14:textId="77777777" w:rsidR="00285BAB" w:rsidRPr="001E5129" w:rsidRDefault="00285BAB" w:rsidP="00AE1B5A">
            <w:pPr>
              <w:jc w:val="center"/>
              <w:rPr>
                <w:b/>
                <w:bCs/>
              </w:rPr>
            </w:pPr>
            <w:r w:rsidRPr="001E5129">
              <w:rPr>
                <w:b/>
                <w:bCs/>
              </w:rPr>
              <w:t>Crop</w:t>
            </w:r>
          </w:p>
        </w:tc>
        <w:tc>
          <w:tcPr>
            <w:tcW w:w="1511" w:type="dxa"/>
            <w:tcBorders>
              <w:top w:val="single" w:sz="4" w:space="0" w:color="auto"/>
              <w:bottom w:val="single" w:sz="4" w:space="0" w:color="auto"/>
            </w:tcBorders>
            <w:vAlign w:val="center"/>
            <w:hideMark/>
          </w:tcPr>
          <w:p w14:paraId="4318AF71" w14:textId="77777777" w:rsidR="00285BAB" w:rsidRPr="001E5129" w:rsidRDefault="00285BAB" w:rsidP="00AE1B5A">
            <w:pPr>
              <w:jc w:val="center"/>
              <w:rPr>
                <w:b/>
                <w:bCs/>
              </w:rPr>
            </w:pPr>
            <w:proofErr w:type="spellStart"/>
            <w:r w:rsidRPr="001E5129">
              <w:rPr>
                <w:b/>
                <w:bCs/>
              </w:rPr>
              <w:t>BioStimulant</w:t>
            </w:r>
            <w:proofErr w:type="spellEnd"/>
          </w:p>
        </w:tc>
        <w:tc>
          <w:tcPr>
            <w:tcW w:w="950" w:type="dxa"/>
            <w:tcBorders>
              <w:top w:val="single" w:sz="4" w:space="0" w:color="auto"/>
              <w:bottom w:val="single" w:sz="4" w:space="0" w:color="auto"/>
            </w:tcBorders>
            <w:vAlign w:val="center"/>
            <w:hideMark/>
          </w:tcPr>
          <w:p w14:paraId="250F5AEB" w14:textId="77777777" w:rsidR="00285BAB" w:rsidRPr="001E5129" w:rsidRDefault="00285BAB" w:rsidP="00AE1B5A">
            <w:pPr>
              <w:jc w:val="center"/>
              <w:rPr>
                <w:b/>
                <w:bCs/>
              </w:rPr>
            </w:pPr>
            <w:r w:rsidRPr="001E5129">
              <w:rPr>
                <w:b/>
                <w:bCs/>
              </w:rPr>
              <w:t>Control</w:t>
            </w:r>
          </w:p>
        </w:tc>
        <w:tc>
          <w:tcPr>
            <w:tcW w:w="1302" w:type="dxa"/>
            <w:tcBorders>
              <w:top w:val="single" w:sz="4" w:space="0" w:color="auto"/>
              <w:bottom w:val="single" w:sz="4" w:space="0" w:color="auto"/>
            </w:tcBorders>
            <w:vAlign w:val="center"/>
            <w:hideMark/>
          </w:tcPr>
          <w:p w14:paraId="2F43A650" w14:textId="77777777" w:rsidR="00285BAB" w:rsidRPr="001E5129" w:rsidRDefault="00285BAB" w:rsidP="00AE1B5A">
            <w:pPr>
              <w:jc w:val="center"/>
              <w:rPr>
                <w:b/>
                <w:bCs/>
              </w:rPr>
            </w:pPr>
            <w:r w:rsidRPr="001E5129">
              <w:rPr>
                <w:b/>
                <w:bCs/>
              </w:rPr>
              <w:t>% Increase</w:t>
            </w:r>
          </w:p>
        </w:tc>
      </w:tr>
      <w:tr w:rsidR="00285BAB" w:rsidRPr="001E5129" w14:paraId="34D310B2" w14:textId="77777777" w:rsidTr="00285BAB">
        <w:trPr>
          <w:tblCellSpacing w:w="15" w:type="dxa"/>
        </w:trPr>
        <w:tc>
          <w:tcPr>
            <w:tcW w:w="922" w:type="dxa"/>
            <w:vAlign w:val="center"/>
            <w:hideMark/>
          </w:tcPr>
          <w:p w14:paraId="082C200C" w14:textId="77777777" w:rsidR="00285BAB" w:rsidRPr="001E5129" w:rsidRDefault="00285BAB" w:rsidP="00AE1B5A">
            <w:r w:rsidRPr="001E5129">
              <w:t>Cowpea</w:t>
            </w:r>
          </w:p>
        </w:tc>
        <w:tc>
          <w:tcPr>
            <w:tcW w:w="1511" w:type="dxa"/>
            <w:vAlign w:val="center"/>
            <w:hideMark/>
          </w:tcPr>
          <w:p w14:paraId="1FD6114D" w14:textId="77777777" w:rsidR="00285BAB" w:rsidRPr="001E5129" w:rsidRDefault="00285BAB" w:rsidP="00AE1B5A">
            <w:r w:rsidRPr="001E5129">
              <w:t>2711</w:t>
            </w:r>
          </w:p>
        </w:tc>
        <w:tc>
          <w:tcPr>
            <w:tcW w:w="950" w:type="dxa"/>
            <w:vAlign w:val="center"/>
            <w:hideMark/>
          </w:tcPr>
          <w:p w14:paraId="72627F80" w14:textId="77777777" w:rsidR="00285BAB" w:rsidRPr="001E5129" w:rsidRDefault="00285BAB" w:rsidP="00AE1B5A">
            <w:r w:rsidRPr="001E5129">
              <w:t>2356</w:t>
            </w:r>
          </w:p>
        </w:tc>
        <w:tc>
          <w:tcPr>
            <w:tcW w:w="1302" w:type="dxa"/>
            <w:vAlign w:val="center"/>
            <w:hideMark/>
          </w:tcPr>
          <w:p w14:paraId="03C84386" w14:textId="77777777" w:rsidR="00285BAB" w:rsidRPr="001E5129" w:rsidRDefault="00285BAB" w:rsidP="00AE1B5A">
            <w:r w:rsidRPr="001E5129">
              <w:rPr>
                <w:b/>
                <w:bCs/>
              </w:rPr>
              <w:t>15.1%</w:t>
            </w:r>
          </w:p>
        </w:tc>
      </w:tr>
      <w:tr w:rsidR="00285BAB" w:rsidRPr="001E5129" w14:paraId="22E4B56B" w14:textId="77777777" w:rsidTr="00285BAB">
        <w:trPr>
          <w:tblCellSpacing w:w="15" w:type="dxa"/>
        </w:trPr>
        <w:tc>
          <w:tcPr>
            <w:tcW w:w="922" w:type="dxa"/>
            <w:vAlign w:val="center"/>
            <w:hideMark/>
          </w:tcPr>
          <w:p w14:paraId="20344C2A" w14:textId="77777777" w:rsidR="00285BAB" w:rsidRPr="001E5129" w:rsidRDefault="00285BAB" w:rsidP="00AE1B5A">
            <w:r w:rsidRPr="001E5129">
              <w:t>Maize</w:t>
            </w:r>
          </w:p>
        </w:tc>
        <w:tc>
          <w:tcPr>
            <w:tcW w:w="1511" w:type="dxa"/>
            <w:vAlign w:val="center"/>
            <w:hideMark/>
          </w:tcPr>
          <w:p w14:paraId="115AB663" w14:textId="77777777" w:rsidR="00285BAB" w:rsidRPr="001E5129" w:rsidRDefault="00285BAB" w:rsidP="00AE1B5A">
            <w:r w:rsidRPr="001E5129">
              <w:t>2933</w:t>
            </w:r>
          </w:p>
        </w:tc>
        <w:tc>
          <w:tcPr>
            <w:tcW w:w="950" w:type="dxa"/>
            <w:vAlign w:val="center"/>
            <w:hideMark/>
          </w:tcPr>
          <w:p w14:paraId="6013A03F" w14:textId="77777777" w:rsidR="00285BAB" w:rsidRPr="001E5129" w:rsidRDefault="00285BAB" w:rsidP="00AE1B5A">
            <w:r w:rsidRPr="001E5129">
              <w:t>2867</w:t>
            </w:r>
          </w:p>
        </w:tc>
        <w:tc>
          <w:tcPr>
            <w:tcW w:w="1302" w:type="dxa"/>
            <w:vAlign w:val="center"/>
            <w:hideMark/>
          </w:tcPr>
          <w:p w14:paraId="0FC8BC19" w14:textId="77777777" w:rsidR="00285BAB" w:rsidRPr="001E5129" w:rsidRDefault="00285BAB" w:rsidP="00AE1B5A">
            <w:r w:rsidRPr="001E5129">
              <w:rPr>
                <w:b/>
                <w:bCs/>
              </w:rPr>
              <w:t>2.3%</w:t>
            </w:r>
          </w:p>
        </w:tc>
      </w:tr>
      <w:tr w:rsidR="00285BAB" w:rsidRPr="001E5129" w14:paraId="3B682150" w14:textId="77777777" w:rsidTr="00285BAB">
        <w:trPr>
          <w:tblCellSpacing w:w="15" w:type="dxa"/>
        </w:trPr>
        <w:tc>
          <w:tcPr>
            <w:tcW w:w="922" w:type="dxa"/>
            <w:vAlign w:val="center"/>
            <w:hideMark/>
          </w:tcPr>
          <w:p w14:paraId="3B109566" w14:textId="77777777" w:rsidR="00285BAB" w:rsidRPr="001E5129" w:rsidRDefault="00285BAB" w:rsidP="00AE1B5A">
            <w:r w:rsidRPr="001E5129">
              <w:t>Millet</w:t>
            </w:r>
          </w:p>
        </w:tc>
        <w:tc>
          <w:tcPr>
            <w:tcW w:w="1511" w:type="dxa"/>
            <w:vAlign w:val="center"/>
            <w:hideMark/>
          </w:tcPr>
          <w:p w14:paraId="0640477E" w14:textId="77777777" w:rsidR="00285BAB" w:rsidRPr="001E5129" w:rsidRDefault="00285BAB" w:rsidP="00AE1B5A">
            <w:r w:rsidRPr="001E5129">
              <w:t>2800</w:t>
            </w:r>
          </w:p>
        </w:tc>
        <w:tc>
          <w:tcPr>
            <w:tcW w:w="950" w:type="dxa"/>
            <w:vAlign w:val="center"/>
            <w:hideMark/>
          </w:tcPr>
          <w:p w14:paraId="6B0373A7" w14:textId="77777777" w:rsidR="00285BAB" w:rsidRPr="001E5129" w:rsidRDefault="00285BAB" w:rsidP="00AE1B5A">
            <w:r w:rsidRPr="001E5129">
              <w:t>2502</w:t>
            </w:r>
          </w:p>
        </w:tc>
        <w:tc>
          <w:tcPr>
            <w:tcW w:w="1302" w:type="dxa"/>
            <w:vAlign w:val="center"/>
            <w:hideMark/>
          </w:tcPr>
          <w:p w14:paraId="7A8780E1" w14:textId="77777777" w:rsidR="00285BAB" w:rsidRPr="001E5129" w:rsidRDefault="00285BAB" w:rsidP="00AE1B5A">
            <w:r w:rsidRPr="001E5129">
              <w:rPr>
                <w:b/>
                <w:bCs/>
              </w:rPr>
              <w:t>11.9%</w:t>
            </w:r>
          </w:p>
        </w:tc>
      </w:tr>
      <w:tr w:rsidR="00285BAB" w:rsidRPr="001E5129" w14:paraId="5894E30A" w14:textId="77777777" w:rsidTr="00285BAB">
        <w:trPr>
          <w:tblCellSpacing w:w="15" w:type="dxa"/>
        </w:trPr>
        <w:tc>
          <w:tcPr>
            <w:tcW w:w="922" w:type="dxa"/>
            <w:vAlign w:val="center"/>
            <w:hideMark/>
          </w:tcPr>
          <w:p w14:paraId="24D2D15B" w14:textId="77777777" w:rsidR="00285BAB" w:rsidRPr="001E5129" w:rsidRDefault="00285BAB" w:rsidP="00AE1B5A">
            <w:r w:rsidRPr="001E5129">
              <w:t>Rice</w:t>
            </w:r>
          </w:p>
        </w:tc>
        <w:tc>
          <w:tcPr>
            <w:tcW w:w="1511" w:type="dxa"/>
            <w:vAlign w:val="center"/>
            <w:hideMark/>
          </w:tcPr>
          <w:p w14:paraId="46B65AFD" w14:textId="77777777" w:rsidR="00285BAB" w:rsidRPr="001E5129" w:rsidRDefault="00285BAB" w:rsidP="00AE1B5A">
            <w:r w:rsidRPr="001E5129">
              <w:t>4667</w:t>
            </w:r>
          </w:p>
        </w:tc>
        <w:tc>
          <w:tcPr>
            <w:tcW w:w="950" w:type="dxa"/>
            <w:vAlign w:val="center"/>
            <w:hideMark/>
          </w:tcPr>
          <w:p w14:paraId="5CCD67F6" w14:textId="77777777" w:rsidR="00285BAB" w:rsidRPr="001E5129" w:rsidRDefault="00285BAB" w:rsidP="00AE1B5A">
            <w:r w:rsidRPr="001E5129">
              <w:t>4267</w:t>
            </w:r>
          </w:p>
        </w:tc>
        <w:tc>
          <w:tcPr>
            <w:tcW w:w="1302" w:type="dxa"/>
            <w:vAlign w:val="center"/>
            <w:hideMark/>
          </w:tcPr>
          <w:p w14:paraId="3AB8A4BE" w14:textId="77777777" w:rsidR="00285BAB" w:rsidRPr="001E5129" w:rsidRDefault="00285BAB" w:rsidP="00AE1B5A">
            <w:r w:rsidRPr="001E5129">
              <w:rPr>
                <w:b/>
                <w:bCs/>
              </w:rPr>
              <w:t>9.4%</w:t>
            </w:r>
          </w:p>
        </w:tc>
      </w:tr>
    </w:tbl>
    <w:p w14:paraId="08A6B2B6" w14:textId="77777777" w:rsidR="00142D84" w:rsidRDefault="00142D84" w:rsidP="00142D84">
      <w:pPr>
        <w:pStyle w:val="Heading2"/>
        <w:jc w:val="both"/>
        <w:rPr>
          <w:sz w:val="24"/>
          <w:szCs w:val="24"/>
        </w:rPr>
      </w:pPr>
    </w:p>
    <w:p w14:paraId="1EE45EFF" w14:textId="3A1D1476" w:rsidR="00142D84" w:rsidRPr="00B26617" w:rsidRDefault="00142D84" w:rsidP="00142D84">
      <w:pPr>
        <w:pStyle w:val="Heading2"/>
        <w:jc w:val="both"/>
        <w:rPr>
          <w:sz w:val="24"/>
          <w:szCs w:val="24"/>
        </w:rPr>
      </w:pPr>
      <w:r>
        <w:rPr>
          <w:sz w:val="24"/>
          <w:szCs w:val="24"/>
        </w:rPr>
        <w:t xml:space="preserve">Conclusion </w:t>
      </w:r>
    </w:p>
    <w:p w14:paraId="0ADCCC4F" w14:textId="3C784439" w:rsidR="00285BAB" w:rsidRPr="00B26617" w:rsidRDefault="00285BAB" w:rsidP="00142D84">
      <w:pPr>
        <w:pStyle w:val="NormalWeb"/>
        <w:spacing w:line="480" w:lineRule="auto"/>
        <w:jc w:val="both"/>
      </w:pPr>
      <w:r w:rsidRPr="001834B6">
        <w:rPr>
          <w:rStyle w:val="Strong"/>
          <w:b w:val="0"/>
        </w:rPr>
        <w:t xml:space="preserve">Higher grain yield even where </w:t>
      </w:r>
      <w:proofErr w:type="spellStart"/>
      <w:r w:rsidRPr="001834B6">
        <w:rPr>
          <w:rStyle w:val="Strong"/>
          <w:b w:val="0"/>
        </w:rPr>
        <w:t>stover</w:t>
      </w:r>
      <w:proofErr w:type="spellEnd"/>
      <w:r w:rsidRPr="001834B6">
        <w:rPr>
          <w:rStyle w:val="Strong"/>
          <w:b w:val="0"/>
        </w:rPr>
        <w:t xml:space="preserve"> increase was modest</w:t>
      </w:r>
      <w:r>
        <w:t xml:space="preserve"> i</w:t>
      </w:r>
      <w:r w:rsidRPr="00B26617">
        <w:t xml:space="preserve">ndicates </w:t>
      </w:r>
      <w:r w:rsidRPr="001834B6">
        <w:rPr>
          <w:rStyle w:val="Strong"/>
          <w:b w:val="0"/>
        </w:rPr>
        <w:t>improved harvest index and assimilate partitioning</w:t>
      </w:r>
      <w:r w:rsidRPr="001834B6">
        <w:rPr>
          <w:b/>
        </w:rPr>
        <w:t>,</w:t>
      </w:r>
      <w:r w:rsidRPr="00B26617">
        <w:t xml:space="preserve"> not just vegetative growth.</w:t>
      </w:r>
      <w:r>
        <w:t xml:space="preserve"> </w:t>
      </w:r>
      <w:r w:rsidRPr="00B26617">
        <w:t xml:space="preserve">This supports earlier station results that </w:t>
      </w:r>
      <w:proofErr w:type="spellStart"/>
      <w:r w:rsidRPr="00B26617">
        <w:t>BioStimulants</w:t>
      </w:r>
      <w:proofErr w:type="spellEnd"/>
      <w:r w:rsidRPr="00B26617">
        <w:t xml:space="preserve"> improve </w:t>
      </w:r>
      <w:r w:rsidRPr="001834B6">
        <w:rPr>
          <w:rStyle w:val="Strong"/>
          <w:b w:val="0"/>
        </w:rPr>
        <w:t>physiological efficiency</w:t>
      </w:r>
      <w:r w:rsidRPr="00B26617">
        <w:t>, not plant “lushness”.</w:t>
      </w:r>
      <w:r w:rsidR="00142D84">
        <w:t xml:space="preserve"> </w:t>
      </w:r>
      <w:proofErr w:type="spellStart"/>
      <w:r w:rsidRPr="001834B6">
        <w:rPr>
          <w:rStyle w:val="Strong"/>
          <w:b w:val="0"/>
        </w:rPr>
        <w:t>BioStimulant</w:t>
      </w:r>
      <w:proofErr w:type="spellEnd"/>
      <w:r w:rsidRPr="001834B6">
        <w:rPr>
          <w:rStyle w:val="Strong"/>
          <w:b w:val="0"/>
        </w:rPr>
        <w:t xml:space="preserve"> consistently increased grain yield</w:t>
      </w:r>
      <w:r w:rsidRPr="00B26617">
        <w:t xml:space="preserve"> across crops, states, and communities.</w:t>
      </w:r>
      <w:r>
        <w:t xml:space="preserve"> </w:t>
      </w:r>
      <w:r w:rsidRPr="001834B6">
        <w:rPr>
          <w:rStyle w:val="Strong"/>
          <w:b w:val="0"/>
        </w:rPr>
        <w:t>Yield gains were strongest in cereals</w:t>
      </w:r>
      <w:r w:rsidRPr="001834B6">
        <w:rPr>
          <w:b/>
        </w:rPr>
        <w:t>,</w:t>
      </w:r>
      <w:r w:rsidRPr="00B26617">
        <w:t xml:space="preserve"> especially rice and maize.</w:t>
      </w:r>
      <w:r>
        <w:t xml:space="preserve"> </w:t>
      </w:r>
      <w:r w:rsidRPr="001834B6">
        <w:rPr>
          <w:rStyle w:val="Strong"/>
          <w:b w:val="0"/>
        </w:rPr>
        <w:t>Earlier or unchanged maturity</w:t>
      </w:r>
      <w:r w:rsidRPr="00B26617">
        <w:t xml:space="preserve"> confirms climate-smart suitability</w:t>
      </w:r>
      <w:r w:rsidRPr="001834B6">
        <w:rPr>
          <w:b/>
        </w:rPr>
        <w:t xml:space="preserve">. </w:t>
      </w:r>
      <w:r w:rsidRPr="001834B6">
        <w:rPr>
          <w:rStyle w:val="Strong"/>
          <w:b w:val="0"/>
        </w:rPr>
        <w:t>Improved grain–biomass balance</w:t>
      </w:r>
      <w:r w:rsidRPr="00B26617">
        <w:t xml:space="preserve"> suggests better nutrient uptake and stress tolerance.</w:t>
      </w:r>
      <w:r>
        <w:t xml:space="preserve"> </w:t>
      </w:r>
      <w:r w:rsidRPr="00B26617">
        <w:t xml:space="preserve">Results </w:t>
      </w:r>
      <w:r w:rsidRPr="00142D84">
        <w:t>under</w:t>
      </w:r>
      <w:r w:rsidRPr="001834B6">
        <w:rPr>
          <w:b/>
        </w:rPr>
        <w:t xml:space="preserve"> </w:t>
      </w:r>
      <w:r w:rsidRPr="001834B6">
        <w:rPr>
          <w:rStyle w:val="Strong"/>
          <w:b w:val="0"/>
        </w:rPr>
        <w:t>real farmer conditions validate station trial findings</w:t>
      </w:r>
      <w:r w:rsidRPr="001834B6">
        <w:rPr>
          <w:b/>
        </w:rPr>
        <w:t>.</w:t>
      </w:r>
    </w:p>
    <w:p w14:paraId="559FDBF3" w14:textId="1F5AC4CB" w:rsidR="00285BAB" w:rsidRPr="001E5129" w:rsidRDefault="004054E9" w:rsidP="00142D84">
      <w:pPr>
        <w:spacing w:line="480" w:lineRule="auto"/>
        <w:jc w:val="both"/>
      </w:pPr>
      <w:r w:rsidRPr="00760F09">
        <w:t xml:space="preserve">The consistency between on-station and on-farm results strengthens confidence in the agronomic value of </w:t>
      </w:r>
      <w:proofErr w:type="spellStart"/>
      <w:r w:rsidRPr="00760F09">
        <w:t>BioStimulant</w:t>
      </w:r>
      <w:proofErr w:type="spellEnd"/>
      <w:r w:rsidRPr="00760F09">
        <w:t>. Improved physiological efficiency, earlier maturity, and higher grain yield align with reported mechanisms of biostimulants in literature.</w:t>
      </w:r>
      <w:r w:rsidR="00142D84">
        <w:t xml:space="preserve"> </w:t>
      </w:r>
      <w:r w:rsidR="00285BAB" w:rsidRPr="001E5129">
        <w:t xml:space="preserve">The </w:t>
      </w:r>
      <w:proofErr w:type="spellStart"/>
      <w:r w:rsidR="00285BAB" w:rsidRPr="001E5129">
        <w:t>BioStimulant</w:t>
      </w:r>
      <w:proofErr w:type="spellEnd"/>
      <w:r w:rsidR="00285BAB" w:rsidRPr="001E5129">
        <w:t xml:space="preserve"> </w:t>
      </w:r>
      <w:r w:rsidR="00285BAB" w:rsidRPr="001E5129">
        <w:rPr>
          <w:bCs/>
        </w:rPr>
        <w:t>significantly enhanced grain yield</w:t>
      </w:r>
      <w:r w:rsidR="00285BAB" w:rsidRPr="001E5129">
        <w:t xml:space="preserve">, with </w:t>
      </w:r>
      <w:r w:rsidR="00285BAB" w:rsidRPr="001E5129">
        <w:rPr>
          <w:bCs/>
        </w:rPr>
        <w:t>crop-specific responses</w:t>
      </w:r>
      <w:r w:rsidR="00285BAB" w:rsidRPr="001E5129">
        <w:t xml:space="preserve">, particularly strong in rice and maize. Effects on </w:t>
      </w:r>
      <w:proofErr w:type="spellStart"/>
      <w:r w:rsidR="00285BAB" w:rsidRPr="001E5129">
        <w:t>stover</w:t>
      </w:r>
      <w:proofErr w:type="spellEnd"/>
      <w:r w:rsidR="00285BAB" w:rsidRPr="001E5129">
        <w:t xml:space="preserve"> yield were </w:t>
      </w:r>
      <w:r w:rsidR="00285BAB" w:rsidRPr="001E5129">
        <w:rPr>
          <w:bCs/>
        </w:rPr>
        <w:t>positive but less pronounced</w:t>
      </w:r>
      <w:r w:rsidR="00285BAB" w:rsidRPr="001E5129">
        <w:t xml:space="preserve">, and not crop-dependent. The results suggest that the </w:t>
      </w:r>
      <w:proofErr w:type="spellStart"/>
      <w:r w:rsidR="00285BAB" w:rsidRPr="001E5129">
        <w:t>BioStimulant</w:t>
      </w:r>
      <w:proofErr w:type="spellEnd"/>
      <w:r w:rsidR="00285BAB" w:rsidRPr="001E5129">
        <w:t xml:space="preserve"> improves </w:t>
      </w:r>
      <w:r w:rsidR="00285BAB" w:rsidRPr="001E5129">
        <w:rPr>
          <w:bCs/>
        </w:rPr>
        <w:t>harvest index and assimilate partitioning toward grain</w:t>
      </w:r>
      <w:r w:rsidR="00285BAB" w:rsidRPr="001E5129">
        <w:t>, rather than simply increasing vegetative growth.</w:t>
      </w:r>
    </w:p>
    <w:p w14:paraId="70C5DD74" w14:textId="77777777" w:rsidR="00285BAB" w:rsidRPr="00B26617" w:rsidRDefault="00285BAB" w:rsidP="00142D84">
      <w:pPr>
        <w:pStyle w:val="NormalWeb"/>
        <w:spacing w:line="480" w:lineRule="auto"/>
        <w:jc w:val="both"/>
      </w:pPr>
      <w:r w:rsidRPr="00B26617">
        <w:t xml:space="preserve">On-farm validation across </w:t>
      </w:r>
      <w:proofErr w:type="spellStart"/>
      <w:r w:rsidRPr="00B26617">
        <w:t>Jigawa</w:t>
      </w:r>
      <w:proofErr w:type="spellEnd"/>
      <w:r w:rsidRPr="00B26617">
        <w:t xml:space="preserve"> and Kano States demonstrated that </w:t>
      </w:r>
      <w:proofErr w:type="spellStart"/>
      <w:r w:rsidRPr="00B26617">
        <w:t>BioStimulant</w:t>
      </w:r>
      <w:proofErr w:type="spellEnd"/>
      <w:r w:rsidRPr="00B26617">
        <w:t xml:space="preserve"> application consistently increased grain yield across millet, cowpea, maize, and rice, with yield advantages </w:t>
      </w:r>
      <w:r w:rsidRPr="00B26617">
        <w:lastRenderedPageBreak/>
        <w:t xml:space="preserve">ranging from 10% to over 50% under farmer-managed conditions. Either </w:t>
      </w:r>
      <w:proofErr w:type="spellStart"/>
      <w:r w:rsidRPr="00B26617">
        <w:t>BioStimulant</w:t>
      </w:r>
      <w:proofErr w:type="spellEnd"/>
      <w:r w:rsidRPr="00B26617">
        <w:t xml:space="preserve"> treatments maintained or reduced days to maturity, offering climate-smart benefits without delaying crop cycles. Improvements in grain yield were achieved without excessive vegetative growth, indicating enhanced physiological efficiency and assimilate partitioning. These results confirm the agronomic robustness and scalability of </w:t>
      </w:r>
      <w:proofErr w:type="spellStart"/>
      <w:r w:rsidRPr="00B26617">
        <w:t>BioStimulant</w:t>
      </w:r>
      <w:proofErr w:type="spellEnd"/>
      <w:r w:rsidRPr="00B26617">
        <w:t xml:space="preserve"> use in rain-fed cereal and legume systems of northern Nigeria.</w:t>
      </w:r>
    </w:p>
    <w:bookmarkEnd w:id="0"/>
    <w:p w14:paraId="623AC3BE" w14:textId="0080AAA2" w:rsidR="004054E9" w:rsidRPr="00760F09" w:rsidRDefault="004054E9" w:rsidP="00142D84">
      <w:pPr>
        <w:pStyle w:val="Heading2"/>
        <w:spacing w:line="480" w:lineRule="auto"/>
        <w:jc w:val="both"/>
        <w:rPr>
          <w:sz w:val="24"/>
          <w:szCs w:val="24"/>
        </w:rPr>
      </w:pPr>
      <w:r w:rsidRPr="00760F09">
        <w:rPr>
          <w:sz w:val="24"/>
          <w:szCs w:val="24"/>
        </w:rPr>
        <w:t>Recommendations</w:t>
      </w:r>
    </w:p>
    <w:p w14:paraId="037436FB" w14:textId="77777777" w:rsidR="004054E9" w:rsidRPr="00760F09" w:rsidRDefault="004054E9" w:rsidP="00142D84">
      <w:pPr>
        <w:spacing w:line="480" w:lineRule="auto"/>
        <w:jc w:val="both"/>
      </w:pPr>
      <w:proofErr w:type="spellStart"/>
      <w:r w:rsidRPr="00760F09">
        <w:t>BioStimulant</w:t>
      </w:r>
      <w:proofErr w:type="spellEnd"/>
      <w:r w:rsidRPr="00760F09">
        <w:t xml:space="preserve"> (MICRO FERTILE) demonstrated strong potential to enhance crop productivity under both research and farmer conditions. It is recommended for wider scaling, particularly in cereal-based systems, alongside farmer training and further multi-season validation.</w:t>
      </w:r>
    </w:p>
    <w:p w14:paraId="0FB614B2" w14:textId="28FFD74C" w:rsidR="000E4832" w:rsidRDefault="000E4832" w:rsidP="00285BAB">
      <w:pPr>
        <w:spacing w:line="276" w:lineRule="auto"/>
        <w:jc w:val="both"/>
      </w:pPr>
    </w:p>
    <w:p w14:paraId="34809C7C" w14:textId="79599C94" w:rsidR="004E4DBD" w:rsidRPr="004E4DBD" w:rsidRDefault="00B40854" w:rsidP="004E4DBD">
      <w:pPr>
        <w:pStyle w:val="NormalWeb"/>
      </w:pPr>
      <w:r w:rsidRPr="00B40854">
        <w:rPr>
          <w:noProof/>
        </w:rPr>
        <w:drawing>
          <wp:inline distT="0" distB="0" distL="0" distR="0" wp14:anchorId="036C8C60" wp14:editId="6D77BAE5">
            <wp:extent cx="2964180" cy="2223135"/>
            <wp:effectExtent l="0" t="0" r="7620" b="5715"/>
            <wp:docPr id="1" name="Picture 1" descr="C:\Users\C.Arum (IITA)\OneDrive - CGIAR\Documents\2025\Abubakar August 2024\H+ 2025\Office\Picture Biostimulant\20250927_12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um (IITA)\OneDrive - CGIAR\Documents\2025\Abubakar August 2024\H+ 2025\Office\Picture Biostimulant\20250927_1237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64180" cy="2223135"/>
                    </a:xfrm>
                    <a:prstGeom prst="rect">
                      <a:avLst/>
                    </a:prstGeom>
                    <a:noFill/>
                    <a:ln>
                      <a:noFill/>
                    </a:ln>
                  </pic:spPr>
                </pic:pic>
              </a:graphicData>
            </a:graphic>
          </wp:inline>
        </w:drawing>
      </w:r>
      <w:r w:rsidR="004E4DBD" w:rsidRPr="004E4DBD">
        <w:t xml:space="preserve"> </w:t>
      </w:r>
      <w:r w:rsidR="004E4DBD" w:rsidRPr="004E4DBD">
        <w:rPr>
          <w:noProof/>
        </w:rPr>
        <w:drawing>
          <wp:inline distT="0" distB="0" distL="0" distR="0" wp14:anchorId="125A7D2B" wp14:editId="51A9F829">
            <wp:extent cx="2933700" cy="2200275"/>
            <wp:effectExtent l="0" t="0" r="0" b="9525"/>
            <wp:docPr id="6" name="Picture 6" descr="C:\Users\C.Arum (IITA)\OneDrive - CGIAR\Documents\2025\Abubakar August 2024\H+ 2025\Office\Picture Biostimulant\20250830_21816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um (IITA)\OneDrive - CGIAR\Documents\2025\Abubakar August 2024\H+ 2025\Office\Picture Biostimulant\20250830_21816PMByGPSMapCamer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inline>
        </w:drawing>
      </w:r>
    </w:p>
    <w:p w14:paraId="6EF4E8B2" w14:textId="49898818" w:rsidR="00B40854" w:rsidRPr="00B40854" w:rsidRDefault="00B40854" w:rsidP="00B40854">
      <w:pPr>
        <w:spacing w:before="100" w:beforeAutospacing="1" w:after="100" w:afterAutospacing="1"/>
        <w:rPr>
          <w:lang w:val="en-US" w:eastAsia="en-US"/>
        </w:rPr>
      </w:pPr>
      <w:r>
        <w:rPr>
          <w:lang w:val="en-US" w:eastAsia="en-US"/>
        </w:rPr>
        <w:t xml:space="preserve">Figure 1. Some On-farm Demonstrations Plots in Different Locations   </w:t>
      </w:r>
    </w:p>
    <w:p w14:paraId="79F33AD9" w14:textId="12A16E96" w:rsidR="00B40854" w:rsidRDefault="00B40854" w:rsidP="00285BAB">
      <w:pPr>
        <w:spacing w:line="276" w:lineRule="auto"/>
        <w:jc w:val="both"/>
      </w:pPr>
    </w:p>
    <w:p w14:paraId="5E8F598E" w14:textId="68B5C566" w:rsidR="00763363" w:rsidRDefault="00031300" w:rsidP="00763363">
      <w:pPr>
        <w:pStyle w:val="NormalWeb"/>
        <w:rPr>
          <w:noProof/>
        </w:rPr>
      </w:pPr>
      <w:r w:rsidRPr="00031300">
        <w:rPr>
          <w:noProof/>
        </w:rPr>
        <w:lastRenderedPageBreak/>
        <w:drawing>
          <wp:inline distT="0" distB="0" distL="0" distR="0" wp14:anchorId="6EAAF9F1" wp14:editId="5B05F2CE">
            <wp:extent cx="2926080" cy="2194560"/>
            <wp:effectExtent l="0" t="0" r="7620" b="0"/>
            <wp:docPr id="2" name="Picture 2" descr="C:\Users\C.Arum (IITA)\OneDrive - CGIAR\Documents\2025\Abubakar August 2024\H+ 2025\Office\Picture Biostimulant\20250815_11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um (IITA)\OneDrive - CGIAR\Documents\2025\Abubakar August 2024\H+ 2025\Office\Picture Biostimulant\20250815_1148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00763363" w:rsidRPr="00763363">
        <w:rPr>
          <w:noProof/>
        </w:rPr>
        <w:t xml:space="preserve"> </w:t>
      </w:r>
      <w:r w:rsidR="00763363">
        <w:rPr>
          <w:noProof/>
        </w:rPr>
        <w:drawing>
          <wp:inline distT="0" distB="0" distL="0" distR="0" wp14:anchorId="3C6B8436" wp14:editId="70AAEF93">
            <wp:extent cx="2933700" cy="2200275"/>
            <wp:effectExtent l="0" t="0" r="0" b="9525"/>
            <wp:docPr id="7" name="Picture 7" descr="C:\Users\C.Arum (IITA)\OneDrive - CGIAR\Documents\2025\Abubakar August 2024\H+ 2025\Office\Picture Biostimulant\20250815_11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um (IITA)\OneDrive - CGIAR\Documents\2025\Abubakar August 2024\H+ 2025\Office\Picture Biostimulant\20250815_1149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inline>
        </w:drawing>
      </w:r>
    </w:p>
    <w:p w14:paraId="2062C295" w14:textId="236981C1" w:rsidR="00763363" w:rsidRPr="006E491C" w:rsidRDefault="006E491C" w:rsidP="006E491C">
      <w:pPr>
        <w:spacing w:before="100" w:beforeAutospacing="1" w:after="100" w:afterAutospacing="1"/>
        <w:rPr>
          <w:lang w:val="en-US" w:eastAsia="en-US"/>
        </w:rPr>
      </w:pPr>
      <w:r>
        <w:rPr>
          <w:lang w:val="en-US" w:eastAsia="en-US"/>
        </w:rPr>
        <w:t xml:space="preserve">Figure </w:t>
      </w:r>
      <w:r w:rsidR="006411A3">
        <w:rPr>
          <w:lang w:val="en-US" w:eastAsia="en-US"/>
        </w:rPr>
        <w:t>2</w:t>
      </w:r>
      <w:r>
        <w:rPr>
          <w:lang w:val="en-US" w:eastAsia="en-US"/>
        </w:rPr>
        <w:t xml:space="preserve">. Some </w:t>
      </w:r>
      <w:r w:rsidR="00D54869">
        <w:rPr>
          <w:lang w:val="en-US" w:eastAsia="en-US"/>
        </w:rPr>
        <w:t xml:space="preserve">Pictures from </w:t>
      </w:r>
      <w:r w:rsidR="006411A3">
        <w:rPr>
          <w:lang w:val="en-US" w:eastAsia="en-US"/>
        </w:rPr>
        <w:t>On-Station</w:t>
      </w:r>
      <w:r w:rsidR="00D54869">
        <w:rPr>
          <w:lang w:val="en-US" w:eastAsia="en-US"/>
        </w:rPr>
        <w:t xml:space="preserve"> at </w:t>
      </w:r>
      <w:proofErr w:type="spellStart"/>
      <w:r w:rsidR="00D54869">
        <w:rPr>
          <w:lang w:val="en-US" w:eastAsia="en-US"/>
        </w:rPr>
        <w:t>Bayero</w:t>
      </w:r>
      <w:proofErr w:type="spellEnd"/>
      <w:r w:rsidR="00D54869">
        <w:rPr>
          <w:lang w:val="en-US" w:eastAsia="en-US"/>
        </w:rPr>
        <w:t xml:space="preserve"> University</w:t>
      </w:r>
      <w:r>
        <w:rPr>
          <w:lang w:val="en-US" w:eastAsia="en-US"/>
        </w:rPr>
        <w:t xml:space="preserve">   </w:t>
      </w:r>
    </w:p>
    <w:p w14:paraId="6EB417EB" w14:textId="08E23289" w:rsidR="00C35091" w:rsidRDefault="00763363" w:rsidP="00D54869">
      <w:pPr>
        <w:pStyle w:val="NormalWeb"/>
        <w:spacing w:before="0" w:beforeAutospacing="0" w:after="0" w:afterAutospacing="0"/>
        <w:rPr>
          <w:noProof/>
        </w:rPr>
      </w:pPr>
      <w:r w:rsidRPr="00763363">
        <w:rPr>
          <w:noProof/>
        </w:rPr>
        <w:drawing>
          <wp:inline distT="0" distB="0" distL="0" distR="0" wp14:anchorId="66A73524" wp14:editId="729DE6E5">
            <wp:extent cx="2956560" cy="2217420"/>
            <wp:effectExtent l="0" t="0" r="0" b="0"/>
            <wp:docPr id="3" name="Picture 3" descr="C:\Users\C.Arum (IITA)\OneDrive - CGIAR\Documents\2025\Abubakar August 2024\H+ 2025\Office\Picture Biostimulant\20250815_11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um (IITA)\OneDrive - CGIAR\Documents\2025\Abubakar August 2024\H+ 2025\Office\Picture Biostimulant\20250815_1151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6560" cy="2217420"/>
                    </a:xfrm>
                    <a:prstGeom prst="rect">
                      <a:avLst/>
                    </a:prstGeom>
                    <a:noFill/>
                    <a:ln>
                      <a:noFill/>
                    </a:ln>
                  </pic:spPr>
                </pic:pic>
              </a:graphicData>
            </a:graphic>
          </wp:inline>
        </w:drawing>
      </w:r>
      <w:r w:rsidR="00C35091" w:rsidRPr="00C35091">
        <w:rPr>
          <w:noProof/>
        </w:rPr>
        <w:t xml:space="preserve"> </w:t>
      </w:r>
      <w:r w:rsidR="00C35091">
        <w:rPr>
          <w:noProof/>
        </w:rPr>
        <w:drawing>
          <wp:inline distT="0" distB="0" distL="0" distR="0" wp14:anchorId="0E068564" wp14:editId="4B57F86C">
            <wp:extent cx="2936240" cy="2202180"/>
            <wp:effectExtent l="0" t="0" r="0" b="7620"/>
            <wp:docPr id="10" name="Picture 10" descr="C:\Users\C.Arum (IITA)\OneDrive - CGIAR\Documents\2025\Abubakar August 2024\H+ 2025\Office\Picture Biostimulant\20250824_11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um (IITA)\OneDrive - CGIAR\Documents\2025\Abubakar August 2024\H+ 2025\Office\Picture Biostimulant\20250824_1105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6240" cy="2202180"/>
                    </a:xfrm>
                    <a:prstGeom prst="rect">
                      <a:avLst/>
                    </a:prstGeom>
                    <a:noFill/>
                    <a:ln>
                      <a:noFill/>
                    </a:ln>
                  </pic:spPr>
                </pic:pic>
              </a:graphicData>
            </a:graphic>
          </wp:inline>
        </w:drawing>
      </w:r>
    </w:p>
    <w:p w14:paraId="68B96970" w14:textId="25ED9ED4" w:rsidR="004E4DBD" w:rsidRPr="006E491C" w:rsidRDefault="006E491C" w:rsidP="00D54869">
      <w:pPr>
        <w:rPr>
          <w:lang w:val="en-US" w:eastAsia="en-US"/>
        </w:rPr>
      </w:pPr>
      <w:r>
        <w:rPr>
          <w:lang w:val="en-US" w:eastAsia="en-US"/>
        </w:rPr>
        <w:t xml:space="preserve">Figure </w:t>
      </w:r>
      <w:r w:rsidR="006411A3">
        <w:rPr>
          <w:lang w:val="en-US" w:eastAsia="en-US"/>
        </w:rPr>
        <w:t>3</w:t>
      </w:r>
      <w:r>
        <w:rPr>
          <w:lang w:val="en-US" w:eastAsia="en-US"/>
        </w:rPr>
        <w:t xml:space="preserve">. </w:t>
      </w:r>
      <w:r w:rsidR="00D54869">
        <w:rPr>
          <w:lang w:val="en-US" w:eastAsia="en-US"/>
        </w:rPr>
        <w:t xml:space="preserve">Some Pictures from On-Station at Vegetative state in </w:t>
      </w:r>
      <w:proofErr w:type="spellStart"/>
      <w:r w:rsidR="00D54869">
        <w:rPr>
          <w:lang w:val="en-US" w:eastAsia="en-US"/>
        </w:rPr>
        <w:t>Bayero</w:t>
      </w:r>
      <w:proofErr w:type="spellEnd"/>
      <w:r w:rsidR="00D54869">
        <w:rPr>
          <w:lang w:val="en-US" w:eastAsia="en-US"/>
        </w:rPr>
        <w:t xml:space="preserve"> University Kano and NTA </w:t>
      </w:r>
      <w:proofErr w:type="spellStart"/>
      <w:r w:rsidR="00D54869">
        <w:rPr>
          <w:lang w:val="en-US" w:eastAsia="en-US"/>
        </w:rPr>
        <w:t>Gumel</w:t>
      </w:r>
      <w:proofErr w:type="spellEnd"/>
    </w:p>
    <w:p w14:paraId="25889484" w14:textId="0CA80C48" w:rsidR="004E4DBD" w:rsidRPr="004E4DBD" w:rsidRDefault="004E4DBD" w:rsidP="004E4DBD">
      <w:pPr>
        <w:pStyle w:val="NormalWeb"/>
      </w:pPr>
      <w:r w:rsidRPr="004E4DBD">
        <w:rPr>
          <w:noProof/>
        </w:rPr>
        <w:drawing>
          <wp:inline distT="0" distB="0" distL="0" distR="0" wp14:anchorId="0CCBE710" wp14:editId="1B300973">
            <wp:extent cx="2941320" cy="2205990"/>
            <wp:effectExtent l="0" t="0" r="0" b="3810"/>
            <wp:docPr id="4" name="Picture 4" descr="C:\Users\C.Arum (IITA)\OneDrive - CGIAR\Documents\2025\Abubakar August 2024\H+ 2025\Office\Picture Biostimulant\20250916_12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um (IITA)\OneDrive - CGIAR\Documents\2025\Abubakar August 2024\H+ 2025\Office\Picture Biostimulant\20250916_1211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1320" cy="2205990"/>
                    </a:xfrm>
                    <a:prstGeom prst="rect">
                      <a:avLst/>
                    </a:prstGeom>
                    <a:noFill/>
                    <a:ln>
                      <a:noFill/>
                    </a:ln>
                  </pic:spPr>
                </pic:pic>
              </a:graphicData>
            </a:graphic>
          </wp:inline>
        </w:drawing>
      </w:r>
      <w:r w:rsidRPr="004E4DBD">
        <w:t xml:space="preserve"> </w:t>
      </w:r>
      <w:r w:rsidRPr="004E4DBD">
        <w:rPr>
          <w:noProof/>
        </w:rPr>
        <w:drawing>
          <wp:inline distT="0" distB="0" distL="0" distR="0" wp14:anchorId="6B332E6A" wp14:editId="515D8A57">
            <wp:extent cx="2933700" cy="2200275"/>
            <wp:effectExtent l="0" t="0" r="0" b="9525"/>
            <wp:docPr id="5" name="Picture 5" descr="C:\Users\C.Arum (IITA)\OneDrive - CGIAR\Documents\2025\Abubakar August 2024\H+ 2025\Office\Picture Biostimulant\20250916_12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um (IITA)\OneDrive - CGIAR\Documents\2025\Abubakar August 2024\H+ 2025\Office\Picture Biostimulant\20250916_1215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inline>
        </w:drawing>
      </w:r>
    </w:p>
    <w:p w14:paraId="561C1E46" w14:textId="3587A909" w:rsidR="00031300" w:rsidRPr="006E491C" w:rsidRDefault="006E491C" w:rsidP="006E491C">
      <w:pPr>
        <w:spacing w:before="100" w:beforeAutospacing="1" w:after="100" w:afterAutospacing="1"/>
        <w:rPr>
          <w:lang w:val="en-US" w:eastAsia="en-US"/>
        </w:rPr>
      </w:pPr>
      <w:r>
        <w:rPr>
          <w:lang w:val="en-US" w:eastAsia="en-US"/>
        </w:rPr>
        <w:t xml:space="preserve">Figure </w:t>
      </w:r>
      <w:r w:rsidR="006411A3">
        <w:rPr>
          <w:lang w:val="en-US" w:eastAsia="en-US"/>
        </w:rPr>
        <w:t>4</w:t>
      </w:r>
      <w:r>
        <w:rPr>
          <w:lang w:val="en-US" w:eastAsia="en-US"/>
        </w:rPr>
        <w:t xml:space="preserve">. </w:t>
      </w:r>
      <w:r w:rsidR="00D54869">
        <w:rPr>
          <w:lang w:val="en-US" w:eastAsia="en-US"/>
        </w:rPr>
        <w:t xml:space="preserve">Some Pictures from On-Station at reproductive stage in </w:t>
      </w:r>
      <w:proofErr w:type="spellStart"/>
      <w:r w:rsidR="00D54869">
        <w:rPr>
          <w:lang w:val="en-US" w:eastAsia="en-US"/>
        </w:rPr>
        <w:t>Bayero</w:t>
      </w:r>
      <w:proofErr w:type="spellEnd"/>
      <w:r w:rsidR="00D54869">
        <w:rPr>
          <w:lang w:val="en-US" w:eastAsia="en-US"/>
        </w:rPr>
        <w:t xml:space="preserve"> University Kano</w:t>
      </w:r>
    </w:p>
    <w:sectPr w:rsidR="00031300" w:rsidRPr="006E49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9A1E6E"/>
    <w:multiLevelType w:val="hybridMultilevel"/>
    <w:tmpl w:val="DFDE0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44F400A"/>
    <w:multiLevelType w:val="hybridMultilevel"/>
    <w:tmpl w:val="6BC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D9A"/>
    <w:rsid w:val="00031300"/>
    <w:rsid w:val="00035E9A"/>
    <w:rsid w:val="00036D8B"/>
    <w:rsid w:val="00052F1A"/>
    <w:rsid w:val="0005600D"/>
    <w:rsid w:val="00072842"/>
    <w:rsid w:val="0009273A"/>
    <w:rsid w:val="000C7801"/>
    <w:rsid w:val="000D13BC"/>
    <w:rsid w:val="000E4832"/>
    <w:rsid w:val="00132B3F"/>
    <w:rsid w:val="00142D84"/>
    <w:rsid w:val="00156B1D"/>
    <w:rsid w:val="001650BF"/>
    <w:rsid w:val="0017254F"/>
    <w:rsid w:val="0018469C"/>
    <w:rsid w:val="00185E63"/>
    <w:rsid w:val="00190670"/>
    <w:rsid w:val="001939A2"/>
    <w:rsid w:val="00194D67"/>
    <w:rsid w:val="001D739A"/>
    <w:rsid w:val="001F2364"/>
    <w:rsid w:val="001F33C9"/>
    <w:rsid w:val="00207651"/>
    <w:rsid w:val="002207E2"/>
    <w:rsid w:val="002503F6"/>
    <w:rsid w:val="0025214F"/>
    <w:rsid w:val="0026333A"/>
    <w:rsid w:val="00276CD9"/>
    <w:rsid w:val="00285BAB"/>
    <w:rsid w:val="002A05EE"/>
    <w:rsid w:val="002B0244"/>
    <w:rsid w:val="002D5814"/>
    <w:rsid w:val="002E654F"/>
    <w:rsid w:val="002F7D20"/>
    <w:rsid w:val="003258BB"/>
    <w:rsid w:val="00326D9C"/>
    <w:rsid w:val="00337EED"/>
    <w:rsid w:val="003432AD"/>
    <w:rsid w:val="00374B07"/>
    <w:rsid w:val="00380FD5"/>
    <w:rsid w:val="003B19DE"/>
    <w:rsid w:val="003C2199"/>
    <w:rsid w:val="003D3856"/>
    <w:rsid w:val="003D6571"/>
    <w:rsid w:val="003E4C45"/>
    <w:rsid w:val="003F3670"/>
    <w:rsid w:val="0040184B"/>
    <w:rsid w:val="004054E9"/>
    <w:rsid w:val="004341CC"/>
    <w:rsid w:val="004443AF"/>
    <w:rsid w:val="004747BF"/>
    <w:rsid w:val="00477E74"/>
    <w:rsid w:val="00480A6F"/>
    <w:rsid w:val="00487BAE"/>
    <w:rsid w:val="004C0FA1"/>
    <w:rsid w:val="004C1826"/>
    <w:rsid w:val="004C2C04"/>
    <w:rsid w:val="004D0F12"/>
    <w:rsid w:val="004E2962"/>
    <w:rsid w:val="004E4DBD"/>
    <w:rsid w:val="004F25D3"/>
    <w:rsid w:val="00502E08"/>
    <w:rsid w:val="00524A84"/>
    <w:rsid w:val="005332DB"/>
    <w:rsid w:val="00545F9F"/>
    <w:rsid w:val="005566A3"/>
    <w:rsid w:val="00575311"/>
    <w:rsid w:val="0059117A"/>
    <w:rsid w:val="005F39A5"/>
    <w:rsid w:val="00610AD3"/>
    <w:rsid w:val="0061358C"/>
    <w:rsid w:val="00614ADA"/>
    <w:rsid w:val="00637C24"/>
    <w:rsid w:val="006411A3"/>
    <w:rsid w:val="00671142"/>
    <w:rsid w:val="00673C58"/>
    <w:rsid w:val="006C4F62"/>
    <w:rsid w:val="006E491C"/>
    <w:rsid w:val="006E5632"/>
    <w:rsid w:val="00710849"/>
    <w:rsid w:val="00711A8D"/>
    <w:rsid w:val="007210FC"/>
    <w:rsid w:val="00727AA6"/>
    <w:rsid w:val="00732A70"/>
    <w:rsid w:val="00742B9C"/>
    <w:rsid w:val="00763363"/>
    <w:rsid w:val="0077273E"/>
    <w:rsid w:val="007739FC"/>
    <w:rsid w:val="00791385"/>
    <w:rsid w:val="00794D88"/>
    <w:rsid w:val="007C278E"/>
    <w:rsid w:val="00800865"/>
    <w:rsid w:val="00816378"/>
    <w:rsid w:val="00820DB9"/>
    <w:rsid w:val="008229A4"/>
    <w:rsid w:val="008403C1"/>
    <w:rsid w:val="00847824"/>
    <w:rsid w:val="00861B20"/>
    <w:rsid w:val="0089462D"/>
    <w:rsid w:val="008A339B"/>
    <w:rsid w:val="008B3391"/>
    <w:rsid w:val="008C612B"/>
    <w:rsid w:val="008E4F06"/>
    <w:rsid w:val="008F47D9"/>
    <w:rsid w:val="009009DC"/>
    <w:rsid w:val="00901E56"/>
    <w:rsid w:val="00903975"/>
    <w:rsid w:val="00956030"/>
    <w:rsid w:val="00963489"/>
    <w:rsid w:val="00972DEE"/>
    <w:rsid w:val="00976143"/>
    <w:rsid w:val="009A11DC"/>
    <w:rsid w:val="009B10B4"/>
    <w:rsid w:val="009D1F02"/>
    <w:rsid w:val="009D7BE6"/>
    <w:rsid w:val="009F1A58"/>
    <w:rsid w:val="009F6057"/>
    <w:rsid w:val="00A01715"/>
    <w:rsid w:val="00A119F0"/>
    <w:rsid w:val="00A26A6E"/>
    <w:rsid w:val="00A65725"/>
    <w:rsid w:val="00A842ED"/>
    <w:rsid w:val="00A973E8"/>
    <w:rsid w:val="00A97614"/>
    <w:rsid w:val="00AA23BC"/>
    <w:rsid w:val="00AA2EAF"/>
    <w:rsid w:val="00AB0D1B"/>
    <w:rsid w:val="00AB48DC"/>
    <w:rsid w:val="00AC7D77"/>
    <w:rsid w:val="00B06683"/>
    <w:rsid w:val="00B22B51"/>
    <w:rsid w:val="00B27DE4"/>
    <w:rsid w:val="00B40854"/>
    <w:rsid w:val="00B66D9A"/>
    <w:rsid w:val="00B67464"/>
    <w:rsid w:val="00B75A8A"/>
    <w:rsid w:val="00B87BDC"/>
    <w:rsid w:val="00BE5F89"/>
    <w:rsid w:val="00BF4F8C"/>
    <w:rsid w:val="00C06DDB"/>
    <w:rsid w:val="00C070F9"/>
    <w:rsid w:val="00C30546"/>
    <w:rsid w:val="00C35091"/>
    <w:rsid w:val="00C47BFC"/>
    <w:rsid w:val="00C8472B"/>
    <w:rsid w:val="00C92E68"/>
    <w:rsid w:val="00C9681D"/>
    <w:rsid w:val="00CD012C"/>
    <w:rsid w:val="00CD737A"/>
    <w:rsid w:val="00CE6803"/>
    <w:rsid w:val="00D11F5E"/>
    <w:rsid w:val="00D24827"/>
    <w:rsid w:val="00D40181"/>
    <w:rsid w:val="00D54869"/>
    <w:rsid w:val="00D55D90"/>
    <w:rsid w:val="00D80687"/>
    <w:rsid w:val="00D92FED"/>
    <w:rsid w:val="00DA1E33"/>
    <w:rsid w:val="00DC4670"/>
    <w:rsid w:val="00DE4724"/>
    <w:rsid w:val="00DF4558"/>
    <w:rsid w:val="00E1050C"/>
    <w:rsid w:val="00E11319"/>
    <w:rsid w:val="00E12E47"/>
    <w:rsid w:val="00E26610"/>
    <w:rsid w:val="00E27509"/>
    <w:rsid w:val="00E339B7"/>
    <w:rsid w:val="00E64AC9"/>
    <w:rsid w:val="00E77272"/>
    <w:rsid w:val="00E841C7"/>
    <w:rsid w:val="00EB64A2"/>
    <w:rsid w:val="00EE1048"/>
    <w:rsid w:val="00EF1F0C"/>
    <w:rsid w:val="00EF72A2"/>
    <w:rsid w:val="00F33F37"/>
    <w:rsid w:val="00F4024B"/>
    <w:rsid w:val="00F81DB2"/>
    <w:rsid w:val="00FC54F1"/>
    <w:rsid w:val="00FD281A"/>
    <w:rsid w:val="00FF4F2B"/>
    <w:rsid w:val="00FF71D0"/>
    <w:rsid w:val="00FF7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B45FA"/>
  <w15:chartTrackingRefBased/>
  <w15:docId w15:val="{F2D7BC1E-487F-43A2-BB74-B01BA87E3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491C"/>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E841C7"/>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US" w:eastAsia="en-US"/>
    </w:rPr>
  </w:style>
  <w:style w:type="paragraph" w:styleId="Heading2">
    <w:name w:val="heading 2"/>
    <w:basedOn w:val="Normal"/>
    <w:link w:val="Heading2Char"/>
    <w:uiPriority w:val="9"/>
    <w:qFormat/>
    <w:rsid w:val="00285BAB"/>
    <w:pPr>
      <w:spacing w:before="100" w:beforeAutospacing="1" w:after="100" w:afterAutospacing="1"/>
      <w:outlineLvl w:val="1"/>
    </w:pPr>
    <w:rPr>
      <w:b/>
      <w:bCs/>
      <w:sz w:val="36"/>
      <w:szCs w:val="36"/>
      <w:lang w:val="en-US" w:eastAsia="en-US"/>
    </w:rPr>
  </w:style>
  <w:style w:type="paragraph" w:styleId="Heading3">
    <w:name w:val="heading 3"/>
    <w:basedOn w:val="Normal"/>
    <w:link w:val="Heading3Char"/>
    <w:uiPriority w:val="9"/>
    <w:qFormat/>
    <w:rsid w:val="00285BAB"/>
    <w:pPr>
      <w:spacing w:before="100" w:beforeAutospacing="1" w:after="100" w:afterAutospacing="1"/>
      <w:outlineLvl w:val="2"/>
    </w:pPr>
    <w:rPr>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66D9A"/>
    <w:pPr>
      <w:spacing w:after="0" w:line="240" w:lineRule="auto"/>
    </w:pPr>
    <w:rPr>
      <w:rFonts w:ascii="Calibri" w:eastAsia="Calibri" w:hAnsi="Calibri" w:cs="Times New Roman"/>
      <w:sz w:val="20"/>
      <w:szCs w:val="20"/>
      <w:lang w:eastAsia="en-GB"/>
    </w:rPr>
  </w:style>
  <w:style w:type="character" w:customStyle="1" w:styleId="NoSpacingChar">
    <w:name w:val="No Spacing Char"/>
    <w:link w:val="NoSpacing"/>
    <w:uiPriority w:val="1"/>
    <w:locked/>
    <w:rsid w:val="00B66D9A"/>
    <w:rPr>
      <w:rFonts w:ascii="Calibri" w:eastAsia="Calibri" w:hAnsi="Calibri" w:cs="Times New Roman"/>
      <w:sz w:val="20"/>
      <w:szCs w:val="20"/>
      <w:lang w:eastAsia="en-GB"/>
    </w:rPr>
  </w:style>
  <w:style w:type="paragraph" w:styleId="BalloonText">
    <w:name w:val="Balloon Text"/>
    <w:basedOn w:val="Normal"/>
    <w:link w:val="BalloonTextChar"/>
    <w:uiPriority w:val="99"/>
    <w:semiHidden/>
    <w:unhideWhenUsed/>
    <w:rsid w:val="001906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0670"/>
    <w:rPr>
      <w:rFonts w:ascii="Segoe UI" w:eastAsia="Times New Roman" w:hAnsi="Segoe UI" w:cs="Segoe UI"/>
      <w:sz w:val="18"/>
      <w:szCs w:val="18"/>
      <w:lang w:val="en-GB" w:eastAsia="en-GB"/>
    </w:rPr>
  </w:style>
  <w:style w:type="character" w:styleId="CommentReference">
    <w:name w:val="annotation reference"/>
    <w:basedOn w:val="DefaultParagraphFont"/>
    <w:uiPriority w:val="99"/>
    <w:semiHidden/>
    <w:unhideWhenUsed/>
    <w:rsid w:val="00C8472B"/>
    <w:rPr>
      <w:sz w:val="16"/>
      <w:szCs w:val="16"/>
    </w:rPr>
  </w:style>
  <w:style w:type="paragraph" w:styleId="CommentText">
    <w:name w:val="annotation text"/>
    <w:basedOn w:val="Normal"/>
    <w:link w:val="CommentTextChar"/>
    <w:uiPriority w:val="99"/>
    <w:semiHidden/>
    <w:unhideWhenUsed/>
    <w:rsid w:val="00C8472B"/>
    <w:rPr>
      <w:sz w:val="20"/>
      <w:szCs w:val="20"/>
    </w:rPr>
  </w:style>
  <w:style w:type="character" w:customStyle="1" w:styleId="CommentTextChar">
    <w:name w:val="Comment Text Char"/>
    <w:basedOn w:val="DefaultParagraphFont"/>
    <w:link w:val="CommentText"/>
    <w:uiPriority w:val="99"/>
    <w:semiHidden/>
    <w:rsid w:val="00C8472B"/>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C8472B"/>
    <w:rPr>
      <w:b/>
      <w:bCs/>
    </w:rPr>
  </w:style>
  <w:style w:type="character" w:customStyle="1" w:styleId="CommentSubjectChar">
    <w:name w:val="Comment Subject Char"/>
    <w:basedOn w:val="CommentTextChar"/>
    <w:link w:val="CommentSubject"/>
    <w:uiPriority w:val="99"/>
    <w:semiHidden/>
    <w:rsid w:val="00C8472B"/>
    <w:rPr>
      <w:rFonts w:ascii="Times New Roman" w:eastAsia="Times New Roman" w:hAnsi="Times New Roman" w:cs="Times New Roman"/>
      <w:b/>
      <w:bCs/>
      <w:sz w:val="20"/>
      <w:szCs w:val="20"/>
      <w:lang w:val="en-GB" w:eastAsia="en-GB"/>
    </w:rPr>
  </w:style>
  <w:style w:type="paragraph" w:styleId="Revision">
    <w:name w:val="Revision"/>
    <w:hidden/>
    <w:uiPriority w:val="99"/>
    <w:semiHidden/>
    <w:rsid w:val="00207651"/>
    <w:pPr>
      <w:spacing w:after="0" w:line="240" w:lineRule="auto"/>
    </w:pPr>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rsid w:val="00276CD9"/>
    <w:pPr>
      <w:ind w:left="720"/>
      <w:contextualSpacing/>
    </w:pPr>
  </w:style>
  <w:style w:type="character" w:styleId="Hyperlink">
    <w:name w:val="Hyperlink"/>
    <w:basedOn w:val="DefaultParagraphFont"/>
    <w:uiPriority w:val="99"/>
    <w:semiHidden/>
    <w:unhideWhenUsed/>
    <w:rsid w:val="00847824"/>
    <w:rPr>
      <w:color w:val="0000FF"/>
      <w:u w:val="single"/>
    </w:rPr>
  </w:style>
  <w:style w:type="character" w:customStyle="1" w:styleId="Heading2Char">
    <w:name w:val="Heading 2 Char"/>
    <w:basedOn w:val="DefaultParagraphFont"/>
    <w:link w:val="Heading2"/>
    <w:uiPriority w:val="9"/>
    <w:rsid w:val="00285BA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85BAB"/>
    <w:rPr>
      <w:rFonts w:ascii="Times New Roman" w:eastAsia="Times New Roman" w:hAnsi="Times New Roman" w:cs="Times New Roman"/>
      <w:b/>
      <w:bCs/>
      <w:sz w:val="27"/>
      <w:szCs w:val="27"/>
    </w:rPr>
  </w:style>
  <w:style w:type="paragraph" w:styleId="NormalWeb">
    <w:name w:val="Normal (Web)"/>
    <w:basedOn w:val="Normal"/>
    <w:uiPriority w:val="99"/>
    <w:unhideWhenUsed/>
    <w:rsid w:val="00285BAB"/>
    <w:pPr>
      <w:spacing w:before="100" w:beforeAutospacing="1" w:after="100" w:afterAutospacing="1"/>
    </w:pPr>
    <w:rPr>
      <w:lang w:val="en-US" w:eastAsia="en-US"/>
    </w:rPr>
  </w:style>
  <w:style w:type="character" w:styleId="Strong">
    <w:name w:val="Strong"/>
    <w:basedOn w:val="DefaultParagraphFont"/>
    <w:uiPriority w:val="22"/>
    <w:qFormat/>
    <w:rsid w:val="00285BAB"/>
    <w:rPr>
      <w:b/>
      <w:bCs/>
    </w:rPr>
  </w:style>
  <w:style w:type="character" w:customStyle="1" w:styleId="Heading1Char">
    <w:name w:val="Heading 1 Char"/>
    <w:basedOn w:val="DefaultParagraphFont"/>
    <w:link w:val="Heading1"/>
    <w:uiPriority w:val="9"/>
    <w:rsid w:val="00E841C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69939">
      <w:bodyDiv w:val="1"/>
      <w:marLeft w:val="0"/>
      <w:marRight w:val="0"/>
      <w:marTop w:val="0"/>
      <w:marBottom w:val="0"/>
      <w:divBdr>
        <w:top w:val="none" w:sz="0" w:space="0" w:color="auto"/>
        <w:left w:val="none" w:sz="0" w:space="0" w:color="auto"/>
        <w:bottom w:val="none" w:sz="0" w:space="0" w:color="auto"/>
        <w:right w:val="none" w:sz="0" w:space="0" w:color="auto"/>
      </w:divBdr>
    </w:div>
    <w:div w:id="152263824">
      <w:bodyDiv w:val="1"/>
      <w:marLeft w:val="0"/>
      <w:marRight w:val="0"/>
      <w:marTop w:val="0"/>
      <w:marBottom w:val="0"/>
      <w:divBdr>
        <w:top w:val="none" w:sz="0" w:space="0" w:color="auto"/>
        <w:left w:val="none" w:sz="0" w:space="0" w:color="auto"/>
        <w:bottom w:val="none" w:sz="0" w:space="0" w:color="auto"/>
        <w:right w:val="none" w:sz="0" w:space="0" w:color="auto"/>
      </w:divBdr>
    </w:div>
    <w:div w:id="165364374">
      <w:bodyDiv w:val="1"/>
      <w:marLeft w:val="0"/>
      <w:marRight w:val="0"/>
      <w:marTop w:val="0"/>
      <w:marBottom w:val="0"/>
      <w:divBdr>
        <w:top w:val="none" w:sz="0" w:space="0" w:color="auto"/>
        <w:left w:val="none" w:sz="0" w:space="0" w:color="auto"/>
        <w:bottom w:val="none" w:sz="0" w:space="0" w:color="auto"/>
        <w:right w:val="none" w:sz="0" w:space="0" w:color="auto"/>
      </w:divBdr>
    </w:div>
    <w:div w:id="277419838">
      <w:bodyDiv w:val="1"/>
      <w:marLeft w:val="0"/>
      <w:marRight w:val="0"/>
      <w:marTop w:val="0"/>
      <w:marBottom w:val="0"/>
      <w:divBdr>
        <w:top w:val="none" w:sz="0" w:space="0" w:color="auto"/>
        <w:left w:val="none" w:sz="0" w:space="0" w:color="auto"/>
        <w:bottom w:val="none" w:sz="0" w:space="0" w:color="auto"/>
        <w:right w:val="none" w:sz="0" w:space="0" w:color="auto"/>
      </w:divBdr>
    </w:div>
    <w:div w:id="327559545">
      <w:bodyDiv w:val="1"/>
      <w:marLeft w:val="0"/>
      <w:marRight w:val="0"/>
      <w:marTop w:val="0"/>
      <w:marBottom w:val="0"/>
      <w:divBdr>
        <w:top w:val="none" w:sz="0" w:space="0" w:color="auto"/>
        <w:left w:val="none" w:sz="0" w:space="0" w:color="auto"/>
        <w:bottom w:val="none" w:sz="0" w:space="0" w:color="auto"/>
        <w:right w:val="none" w:sz="0" w:space="0" w:color="auto"/>
      </w:divBdr>
    </w:div>
    <w:div w:id="402530557">
      <w:bodyDiv w:val="1"/>
      <w:marLeft w:val="0"/>
      <w:marRight w:val="0"/>
      <w:marTop w:val="0"/>
      <w:marBottom w:val="0"/>
      <w:divBdr>
        <w:top w:val="none" w:sz="0" w:space="0" w:color="auto"/>
        <w:left w:val="none" w:sz="0" w:space="0" w:color="auto"/>
        <w:bottom w:val="none" w:sz="0" w:space="0" w:color="auto"/>
        <w:right w:val="none" w:sz="0" w:space="0" w:color="auto"/>
      </w:divBdr>
    </w:div>
    <w:div w:id="479270768">
      <w:bodyDiv w:val="1"/>
      <w:marLeft w:val="0"/>
      <w:marRight w:val="0"/>
      <w:marTop w:val="0"/>
      <w:marBottom w:val="0"/>
      <w:divBdr>
        <w:top w:val="none" w:sz="0" w:space="0" w:color="auto"/>
        <w:left w:val="none" w:sz="0" w:space="0" w:color="auto"/>
        <w:bottom w:val="none" w:sz="0" w:space="0" w:color="auto"/>
        <w:right w:val="none" w:sz="0" w:space="0" w:color="auto"/>
      </w:divBdr>
    </w:div>
    <w:div w:id="495534710">
      <w:bodyDiv w:val="1"/>
      <w:marLeft w:val="0"/>
      <w:marRight w:val="0"/>
      <w:marTop w:val="0"/>
      <w:marBottom w:val="0"/>
      <w:divBdr>
        <w:top w:val="none" w:sz="0" w:space="0" w:color="auto"/>
        <w:left w:val="none" w:sz="0" w:space="0" w:color="auto"/>
        <w:bottom w:val="none" w:sz="0" w:space="0" w:color="auto"/>
        <w:right w:val="none" w:sz="0" w:space="0" w:color="auto"/>
      </w:divBdr>
    </w:div>
    <w:div w:id="624459480">
      <w:bodyDiv w:val="1"/>
      <w:marLeft w:val="0"/>
      <w:marRight w:val="0"/>
      <w:marTop w:val="0"/>
      <w:marBottom w:val="0"/>
      <w:divBdr>
        <w:top w:val="none" w:sz="0" w:space="0" w:color="auto"/>
        <w:left w:val="none" w:sz="0" w:space="0" w:color="auto"/>
        <w:bottom w:val="none" w:sz="0" w:space="0" w:color="auto"/>
        <w:right w:val="none" w:sz="0" w:space="0" w:color="auto"/>
      </w:divBdr>
    </w:div>
    <w:div w:id="1157067355">
      <w:bodyDiv w:val="1"/>
      <w:marLeft w:val="0"/>
      <w:marRight w:val="0"/>
      <w:marTop w:val="0"/>
      <w:marBottom w:val="0"/>
      <w:divBdr>
        <w:top w:val="none" w:sz="0" w:space="0" w:color="auto"/>
        <w:left w:val="none" w:sz="0" w:space="0" w:color="auto"/>
        <w:bottom w:val="none" w:sz="0" w:space="0" w:color="auto"/>
        <w:right w:val="none" w:sz="0" w:space="0" w:color="auto"/>
      </w:divBdr>
    </w:div>
    <w:div w:id="1608075972">
      <w:bodyDiv w:val="1"/>
      <w:marLeft w:val="0"/>
      <w:marRight w:val="0"/>
      <w:marTop w:val="0"/>
      <w:marBottom w:val="0"/>
      <w:divBdr>
        <w:top w:val="none" w:sz="0" w:space="0" w:color="auto"/>
        <w:left w:val="none" w:sz="0" w:space="0" w:color="auto"/>
        <w:bottom w:val="none" w:sz="0" w:space="0" w:color="auto"/>
        <w:right w:val="none" w:sz="0" w:space="0" w:color="auto"/>
      </w:divBdr>
    </w:div>
    <w:div w:id="1648170471">
      <w:bodyDiv w:val="1"/>
      <w:marLeft w:val="0"/>
      <w:marRight w:val="0"/>
      <w:marTop w:val="0"/>
      <w:marBottom w:val="0"/>
      <w:divBdr>
        <w:top w:val="none" w:sz="0" w:space="0" w:color="auto"/>
        <w:left w:val="none" w:sz="0" w:space="0" w:color="auto"/>
        <w:bottom w:val="none" w:sz="0" w:space="0" w:color="auto"/>
        <w:right w:val="none" w:sz="0" w:space="0" w:color="auto"/>
      </w:divBdr>
    </w:div>
    <w:div w:id="1657031426">
      <w:bodyDiv w:val="1"/>
      <w:marLeft w:val="0"/>
      <w:marRight w:val="0"/>
      <w:marTop w:val="0"/>
      <w:marBottom w:val="0"/>
      <w:divBdr>
        <w:top w:val="none" w:sz="0" w:space="0" w:color="auto"/>
        <w:left w:val="none" w:sz="0" w:space="0" w:color="auto"/>
        <w:bottom w:val="none" w:sz="0" w:space="0" w:color="auto"/>
        <w:right w:val="none" w:sz="0" w:space="0" w:color="auto"/>
      </w:divBdr>
    </w:div>
    <w:div w:id="1858931251">
      <w:bodyDiv w:val="1"/>
      <w:marLeft w:val="0"/>
      <w:marRight w:val="0"/>
      <w:marTop w:val="0"/>
      <w:marBottom w:val="0"/>
      <w:divBdr>
        <w:top w:val="none" w:sz="0" w:space="0" w:color="auto"/>
        <w:left w:val="none" w:sz="0" w:space="0" w:color="auto"/>
        <w:bottom w:val="none" w:sz="0" w:space="0" w:color="auto"/>
        <w:right w:val="none" w:sz="0" w:space="0" w:color="auto"/>
      </w:divBdr>
    </w:div>
    <w:div w:id="1902522350">
      <w:bodyDiv w:val="1"/>
      <w:marLeft w:val="0"/>
      <w:marRight w:val="0"/>
      <w:marTop w:val="0"/>
      <w:marBottom w:val="0"/>
      <w:divBdr>
        <w:top w:val="none" w:sz="0" w:space="0" w:color="auto"/>
        <w:left w:val="none" w:sz="0" w:space="0" w:color="auto"/>
        <w:bottom w:val="none" w:sz="0" w:space="0" w:color="auto"/>
        <w:right w:val="none" w:sz="0" w:space="0" w:color="auto"/>
      </w:divBdr>
    </w:div>
    <w:div w:id="192783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5F711-8ED6-4AAF-9982-148AC8C68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2507</Words>
  <Characters>14293</Characters>
  <Application>Microsoft Office Word</Application>
  <DocSecurity>0</DocSecurity>
  <Lines>119</Lines>
  <Paragraphs>33</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    Rationale</vt:lpstr>
      <vt:lpstr>On-Station </vt:lpstr>
      <vt:lpstr>    </vt:lpstr>
      <vt:lpstr>    1. Grain Yield (kg/ha)</vt:lpstr>
      <vt:lpstr>        Table 3. Mean grain yield by crop of On=Station Trials </vt:lpstr>
      <vt:lpstr>    2. Days to Maturity</vt:lpstr>
      <vt:lpstr>    3. Stover Yield (kg/ha)</vt:lpstr>
      <vt:lpstr>    Conclusion </vt:lpstr>
      <vt:lpstr>    </vt:lpstr>
      <vt:lpstr>    </vt:lpstr>
      <vt:lpstr>    On-Farm Demonstrations</vt:lpstr>
      <vt:lpstr>    On-farm validation trials were conducted across two states (Jigawa and Kano), co</vt:lpstr>
      <vt:lpstr>    1. Effect on Crop Maturity</vt:lpstr>
      <vt:lpstr>    2. Grain Yield Response (kg/ha)</vt:lpstr>
      <vt:lpstr>        Table 5. Crop-wise yield gains under BioStimulant</vt:lpstr>
      <vt:lpstr>        </vt:lpstr>
      <vt:lpstr>    3. Stover Yield Response (kg/ha)</vt:lpstr>
      <vt:lpstr>    </vt:lpstr>
      <vt:lpstr>    Conclusion </vt:lpstr>
      <vt:lpstr>    Recommendations</vt:lpstr>
    </vt:vector>
  </TitlesOfParts>
  <Company/>
  <LinksUpToDate>false</LinksUpToDate>
  <CharactersWithSpaces>16767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Tukur, Azeez (ICRISAT-Kano)</dc:creator>
  <cp:keywords/>
  <dc:description/>
  <cp:lastModifiedBy>HP</cp:lastModifiedBy>
  <cp:revision>3</cp:revision>
  <dcterms:created xsi:type="dcterms:W3CDTF">2026-01-22T09:07:00Z</dcterms:created>
  <dcterms:modified xsi:type="dcterms:W3CDTF">2026-01-22T09:12:00Z</dcterms:modified>
</cp:coreProperties>
</file>